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4CE" w:rsidRPr="00531D2A" w:rsidRDefault="004E34CE" w:rsidP="00531D2A">
      <w:pPr>
        <w:spacing w:beforeLines="50" w:before="156" w:afterLines="50" w:after="156" w:line="540" w:lineRule="atLeast"/>
        <w:jc w:val="center"/>
        <w:rPr>
          <w:rFonts w:ascii="方正小标宋简体" w:eastAsia="方正小标宋简体" w:cstheme="minorBidi"/>
          <w:sz w:val="36"/>
          <w:szCs w:val="36"/>
        </w:rPr>
      </w:pPr>
      <w:r w:rsidRPr="00531D2A">
        <w:rPr>
          <w:rFonts w:ascii="方正小标宋简体" w:eastAsia="方正小标宋简体" w:cstheme="minorBidi" w:hint="eastAsia"/>
          <w:sz w:val="36"/>
          <w:szCs w:val="36"/>
        </w:rPr>
        <w:t>2-4</w:t>
      </w:r>
      <w:r w:rsidR="00CA4D3D" w:rsidRPr="00531D2A">
        <w:rPr>
          <w:rFonts w:ascii="方正小标宋简体" w:eastAsia="方正小标宋简体" w:cstheme="minorBidi" w:hint="eastAsia"/>
          <w:sz w:val="36"/>
          <w:szCs w:val="36"/>
        </w:rPr>
        <w:t>拔尖创新人才培养</w:t>
      </w:r>
    </w:p>
    <w:p w:rsidR="00E93B62" w:rsidRPr="00531D2A" w:rsidRDefault="004E34CE" w:rsidP="00531D2A">
      <w:pPr>
        <w:spacing w:beforeLines="50" w:before="156" w:afterLines="50" w:after="156" w:line="540" w:lineRule="atLeast"/>
        <w:jc w:val="center"/>
        <w:rPr>
          <w:rFonts w:ascii="方正小标宋简体" w:eastAsia="方正小标宋简体" w:cstheme="minorBidi"/>
          <w:sz w:val="36"/>
          <w:szCs w:val="36"/>
        </w:rPr>
      </w:pPr>
      <w:r w:rsidRPr="00531D2A">
        <w:rPr>
          <w:rFonts w:ascii="方正小标宋简体" w:eastAsia="方正小标宋简体" w:cstheme="minorBidi" w:hint="eastAsia"/>
          <w:sz w:val="36"/>
          <w:szCs w:val="36"/>
        </w:rPr>
        <w:t>图书馆资源</w:t>
      </w:r>
      <w:r w:rsidR="00A04BCF">
        <w:rPr>
          <w:rFonts w:ascii="方正小标宋简体" w:eastAsia="方正小标宋简体" w:cstheme="minorBidi" w:hint="eastAsia"/>
          <w:sz w:val="36"/>
          <w:szCs w:val="36"/>
        </w:rPr>
        <w:t>专项</w:t>
      </w:r>
      <w:r w:rsidRPr="00531D2A">
        <w:rPr>
          <w:rFonts w:ascii="方正小标宋简体" w:eastAsia="方正小标宋简体" w:cstheme="minorBidi" w:hint="eastAsia"/>
          <w:sz w:val="36"/>
          <w:szCs w:val="36"/>
        </w:rPr>
        <w:t>经费申报管理规则</w:t>
      </w:r>
    </w:p>
    <w:p w:rsidR="00E93B62" w:rsidRPr="00531D2A" w:rsidRDefault="004E34CE" w:rsidP="0068052F">
      <w:pPr>
        <w:pStyle w:val="ae"/>
        <w:adjustRightInd w:val="0"/>
        <w:snapToGrid w:val="0"/>
        <w:spacing w:line="540" w:lineRule="exact"/>
        <w:ind w:firstLine="560"/>
        <w:outlineLvl w:val="0"/>
        <w:rPr>
          <w:rFonts w:ascii="黑体" w:eastAsia="黑体" w:hAnsi="黑体"/>
          <w:sz w:val="28"/>
          <w:szCs w:val="28"/>
        </w:rPr>
      </w:pPr>
      <w:r w:rsidRPr="00531D2A">
        <w:rPr>
          <w:rFonts w:ascii="黑体" w:eastAsia="黑体" w:hAnsi="黑体" w:hint="eastAsia"/>
          <w:sz w:val="28"/>
          <w:szCs w:val="28"/>
        </w:rPr>
        <w:t>一、经费资助方向</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该类经费以满足教学与科研的需要为出发点，用于</w:t>
      </w:r>
      <w:r w:rsidRPr="00531D2A">
        <w:rPr>
          <w:rFonts w:eastAsia="仿宋_GB2312"/>
          <w:sz w:val="28"/>
          <w:szCs w:val="28"/>
        </w:rPr>
        <w:t>资助</w:t>
      </w:r>
      <w:r w:rsidRPr="00531D2A">
        <w:rPr>
          <w:rFonts w:eastAsia="仿宋_GB2312" w:hint="eastAsia"/>
          <w:sz w:val="28"/>
          <w:szCs w:val="28"/>
        </w:rPr>
        <w:t>学校重点工作项目中资源建设类项目。包括各类型信息资源购置、资源整理加工、文献保护与修复、图书馆专用家具设备工具、图书馆自动化系统与设备等。项目申请人为学校图书馆、各分馆、各学院（系）、各研究机构。重点项目不资助各学院（系）、各研究机构资料室基础建设及常规资料购置。</w:t>
      </w:r>
    </w:p>
    <w:p w:rsidR="00E93B62" w:rsidRPr="00531D2A" w:rsidRDefault="004E34CE" w:rsidP="0068052F">
      <w:pPr>
        <w:pStyle w:val="ae"/>
        <w:adjustRightInd w:val="0"/>
        <w:snapToGrid w:val="0"/>
        <w:spacing w:line="540" w:lineRule="exact"/>
        <w:ind w:firstLine="560"/>
        <w:outlineLvl w:val="0"/>
        <w:rPr>
          <w:rFonts w:ascii="黑体" w:eastAsia="黑体" w:hAnsi="黑体"/>
          <w:sz w:val="28"/>
          <w:szCs w:val="28"/>
        </w:rPr>
      </w:pPr>
      <w:r w:rsidRPr="00531D2A">
        <w:rPr>
          <w:rFonts w:ascii="黑体" w:eastAsia="黑体" w:hAnsi="黑体" w:hint="eastAsia"/>
          <w:sz w:val="28"/>
          <w:szCs w:val="28"/>
        </w:rPr>
        <w:t>二</w:t>
      </w:r>
      <w:r w:rsidRPr="00531D2A">
        <w:rPr>
          <w:rFonts w:ascii="黑体" w:eastAsia="黑体" w:hAnsi="黑体"/>
          <w:sz w:val="28"/>
          <w:szCs w:val="28"/>
        </w:rPr>
        <w:t>、</w:t>
      </w:r>
      <w:r w:rsidRPr="00531D2A">
        <w:rPr>
          <w:rFonts w:ascii="黑体" w:eastAsia="黑体" w:hAnsi="黑体" w:hint="eastAsia"/>
          <w:sz w:val="28"/>
          <w:szCs w:val="28"/>
        </w:rPr>
        <w:t>经费资助标准</w:t>
      </w:r>
      <w:r w:rsidRPr="00531D2A">
        <w:rPr>
          <w:rFonts w:ascii="黑体" w:eastAsia="黑体" w:hAnsi="黑体"/>
          <w:sz w:val="28"/>
          <w:szCs w:val="28"/>
        </w:rPr>
        <w:t>及开支范围</w:t>
      </w:r>
    </w:p>
    <w:p w:rsidR="00E93B62" w:rsidRPr="00531D2A" w:rsidRDefault="004E34CE" w:rsidP="0068052F">
      <w:pPr>
        <w:adjustRightInd w:val="0"/>
        <w:snapToGrid w:val="0"/>
        <w:spacing w:line="540" w:lineRule="exact"/>
        <w:ind w:firstLineChars="200" w:firstLine="560"/>
        <w:outlineLvl w:val="1"/>
        <w:rPr>
          <w:rFonts w:ascii="楷体_GB2312" w:eastAsia="楷体_GB2312" w:hAnsi="黑体"/>
          <w:sz w:val="28"/>
          <w:szCs w:val="28"/>
        </w:rPr>
      </w:pPr>
      <w:r w:rsidRPr="00531D2A">
        <w:rPr>
          <w:rFonts w:ascii="楷体_GB2312" w:eastAsia="楷体_GB2312" w:hAnsi="黑体" w:hint="eastAsia"/>
          <w:sz w:val="28"/>
          <w:szCs w:val="28"/>
        </w:rPr>
        <w:t>（一）经费资助标准</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各单位提出需求，经过论证后确认资助金额。</w:t>
      </w:r>
    </w:p>
    <w:p w:rsidR="00E93B62" w:rsidRPr="00531D2A" w:rsidRDefault="004E34CE" w:rsidP="0068052F">
      <w:pPr>
        <w:adjustRightInd w:val="0"/>
        <w:snapToGrid w:val="0"/>
        <w:spacing w:line="540" w:lineRule="exact"/>
        <w:ind w:firstLineChars="200" w:firstLine="560"/>
        <w:outlineLvl w:val="1"/>
        <w:rPr>
          <w:rFonts w:ascii="楷体_GB2312" w:eastAsia="楷体_GB2312" w:hAnsi="黑体"/>
          <w:sz w:val="28"/>
          <w:szCs w:val="28"/>
        </w:rPr>
      </w:pPr>
      <w:r w:rsidRPr="00531D2A">
        <w:rPr>
          <w:rFonts w:ascii="楷体_GB2312" w:eastAsia="楷体_GB2312" w:hAnsi="黑体" w:hint="eastAsia"/>
          <w:sz w:val="28"/>
          <w:szCs w:val="28"/>
        </w:rPr>
        <w:t>（二）经费开支范围</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1.</w:t>
      </w:r>
      <w:r w:rsidRPr="00531D2A">
        <w:rPr>
          <w:rFonts w:eastAsia="仿宋_GB2312"/>
          <w:sz w:val="28"/>
          <w:szCs w:val="28"/>
        </w:rPr>
        <w:t>信息资源购置包括纸质文献</w:t>
      </w:r>
      <w:r w:rsidRPr="00531D2A">
        <w:rPr>
          <w:rFonts w:eastAsia="仿宋_GB2312" w:hint="eastAsia"/>
          <w:sz w:val="28"/>
          <w:szCs w:val="28"/>
        </w:rPr>
        <w:t>、数字资源和非</w:t>
      </w:r>
      <w:proofErr w:type="gramStart"/>
      <w:r w:rsidRPr="00531D2A">
        <w:rPr>
          <w:rFonts w:eastAsia="仿宋_GB2312" w:hint="eastAsia"/>
          <w:sz w:val="28"/>
          <w:szCs w:val="28"/>
        </w:rPr>
        <w:t>书资料</w:t>
      </w:r>
      <w:proofErr w:type="gramEnd"/>
      <w:r w:rsidRPr="00531D2A">
        <w:rPr>
          <w:rFonts w:eastAsia="仿宋_GB2312" w:hint="eastAsia"/>
          <w:sz w:val="28"/>
          <w:szCs w:val="28"/>
        </w:rPr>
        <w:t>等。</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2.</w:t>
      </w:r>
      <w:r w:rsidRPr="00531D2A">
        <w:rPr>
          <w:rFonts w:eastAsia="仿宋_GB2312"/>
          <w:sz w:val="28"/>
          <w:szCs w:val="28"/>
        </w:rPr>
        <w:t>资源整理加工项目包括各类型资料的登记编目</w:t>
      </w:r>
      <w:r w:rsidRPr="00531D2A">
        <w:rPr>
          <w:rFonts w:eastAsia="仿宋_GB2312" w:hint="eastAsia"/>
          <w:sz w:val="28"/>
          <w:szCs w:val="28"/>
        </w:rPr>
        <w:t>、</w:t>
      </w:r>
      <w:r w:rsidRPr="00531D2A">
        <w:rPr>
          <w:rFonts w:eastAsia="仿宋_GB2312"/>
          <w:sz w:val="28"/>
          <w:szCs w:val="28"/>
        </w:rPr>
        <w:t>标引</w:t>
      </w:r>
      <w:r w:rsidRPr="00531D2A">
        <w:rPr>
          <w:rFonts w:eastAsia="仿宋_GB2312" w:hint="eastAsia"/>
          <w:sz w:val="28"/>
          <w:szCs w:val="28"/>
        </w:rPr>
        <w:t>、</w:t>
      </w:r>
      <w:r w:rsidRPr="00531D2A">
        <w:rPr>
          <w:rFonts w:eastAsia="仿宋_GB2312"/>
          <w:sz w:val="28"/>
          <w:szCs w:val="28"/>
        </w:rPr>
        <w:t>装订及特色文献的数字化和数字人文建设等</w:t>
      </w:r>
      <w:r w:rsidRPr="00531D2A">
        <w:rPr>
          <w:rFonts w:eastAsia="仿宋_GB2312" w:hint="eastAsia"/>
          <w:sz w:val="28"/>
          <w:szCs w:val="28"/>
        </w:rPr>
        <w:t>。</w:t>
      </w:r>
    </w:p>
    <w:p w:rsidR="00E93B62" w:rsidRPr="00531D2A" w:rsidRDefault="00531D2A" w:rsidP="0068052F">
      <w:pPr>
        <w:spacing w:line="540" w:lineRule="exact"/>
        <w:ind w:firstLineChars="200" w:firstLine="560"/>
        <w:rPr>
          <w:rFonts w:eastAsia="仿宋_GB2312"/>
          <w:sz w:val="28"/>
          <w:szCs w:val="28"/>
        </w:rPr>
      </w:pPr>
      <w:r>
        <w:rPr>
          <w:rFonts w:eastAsia="仿宋_GB2312" w:hint="eastAsia"/>
          <w:sz w:val="28"/>
          <w:szCs w:val="28"/>
        </w:rPr>
        <w:t>3.</w:t>
      </w:r>
      <w:r w:rsidR="004E34CE" w:rsidRPr="00531D2A">
        <w:rPr>
          <w:rFonts w:eastAsia="仿宋_GB2312" w:hint="eastAsia"/>
          <w:sz w:val="28"/>
          <w:szCs w:val="28"/>
        </w:rPr>
        <w:t>文献保护与修复包括环境控制设备工具材料、古籍特藏内装具、</w:t>
      </w:r>
      <w:r w:rsidR="004E34CE" w:rsidRPr="00531D2A">
        <w:rPr>
          <w:rFonts w:eastAsia="仿宋_GB2312"/>
          <w:sz w:val="28"/>
          <w:szCs w:val="28"/>
        </w:rPr>
        <w:t>古籍修复设备工具材料等购置和服务等</w:t>
      </w:r>
      <w:r w:rsidR="004E34CE" w:rsidRPr="00531D2A">
        <w:rPr>
          <w:rFonts w:eastAsia="仿宋_GB2312" w:hint="eastAsia"/>
          <w:sz w:val="28"/>
          <w:szCs w:val="28"/>
        </w:rPr>
        <w:t>。</w:t>
      </w:r>
    </w:p>
    <w:p w:rsidR="00E93B62" w:rsidRPr="00531D2A" w:rsidRDefault="00531D2A" w:rsidP="0068052F">
      <w:pPr>
        <w:spacing w:line="540" w:lineRule="exact"/>
        <w:ind w:firstLineChars="200" w:firstLine="560"/>
        <w:rPr>
          <w:rFonts w:eastAsia="仿宋_GB2312"/>
          <w:sz w:val="28"/>
          <w:szCs w:val="28"/>
        </w:rPr>
      </w:pPr>
      <w:r>
        <w:rPr>
          <w:rFonts w:eastAsia="仿宋_GB2312"/>
          <w:sz w:val="28"/>
          <w:szCs w:val="28"/>
        </w:rPr>
        <w:t>4.</w:t>
      </w:r>
      <w:r w:rsidR="004E34CE" w:rsidRPr="00531D2A">
        <w:rPr>
          <w:rFonts w:eastAsia="仿宋_GB2312"/>
          <w:sz w:val="28"/>
          <w:szCs w:val="28"/>
        </w:rPr>
        <w:t>图书馆专用家具设备工具包括各类型阅览桌椅</w:t>
      </w:r>
      <w:r w:rsidR="004E34CE" w:rsidRPr="00531D2A">
        <w:rPr>
          <w:rFonts w:eastAsia="仿宋_GB2312" w:hint="eastAsia"/>
          <w:sz w:val="28"/>
          <w:szCs w:val="28"/>
        </w:rPr>
        <w:t>、</w:t>
      </w:r>
      <w:r w:rsidR="004E34CE" w:rsidRPr="00531D2A">
        <w:rPr>
          <w:rFonts w:eastAsia="仿宋_GB2312"/>
          <w:sz w:val="28"/>
          <w:szCs w:val="28"/>
        </w:rPr>
        <w:t>书架</w:t>
      </w:r>
      <w:r w:rsidR="004E34CE" w:rsidRPr="00531D2A">
        <w:rPr>
          <w:rFonts w:eastAsia="仿宋_GB2312" w:hint="eastAsia"/>
          <w:sz w:val="28"/>
          <w:szCs w:val="28"/>
        </w:rPr>
        <w:t>、</w:t>
      </w:r>
      <w:r w:rsidR="004E34CE" w:rsidRPr="00531D2A">
        <w:rPr>
          <w:rFonts w:eastAsia="仿宋_GB2312"/>
          <w:sz w:val="28"/>
          <w:szCs w:val="28"/>
        </w:rPr>
        <w:t>书柜</w:t>
      </w:r>
      <w:r w:rsidR="004E34CE" w:rsidRPr="00531D2A">
        <w:rPr>
          <w:rFonts w:eastAsia="仿宋_GB2312" w:hint="eastAsia"/>
          <w:sz w:val="28"/>
          <w:szCs w:val="28"/>
        </w:rPr>
        <w:t>、书车、书立、信息标签、防盗监测、自助服务等。</w:t>
      </w:r>
    </w:p>
    <w:p w:rsidR="00E93B62" w:rsidRPr="00531D2A" w:rsidRDefault="00531D2A" w:rsidP="0068052F">
      <w:pPr>
        <w:spacing w:line="540" w:lineRule="exact"/>
        <w:ind w:firstLineChars="200" w:firstLine="560"/>
        <w:rPr>
          <w:rFonts w:eastAsia="仿宋_GB2312"/>
          <w:sz w:val="28"/>
          <w:szCs w:val="28"/>
        </w:rPr>
      </w:pPr>
      <w:r>
        <w:rPr>
          <w:rFonts w:eastAsia="仿宋_GB2312"/>
          <w:sz w:val="28"/>
          <w:szCs w:val="28"/>
        </w:rPr>
        <w:t>5.</w:t>
      </w:r>
      <w:r w:rsidR="004E34CE" w:rsidRPr="00531D2A">
        <w:rPr>
          <w:rFonts w:eastAsia="仿宋_GB2312"/>
          <w:sz w:val="28"/>
          <w:szCs w:val="28"/>
        </w:rPr>
        <w:t>图书馆自动化</w:t>
      </w:r>
      <w:r w:rsidR="004E34CE" w:rsidRPr="00531D2A">
        <w:rPr>
          <w:rFonts w:eastAsia="仿宋_GB2312" w:hint="eastAsia"/>
          <w:sz w:val="28"/>
          <w:szCs w:val="28"/>
        </w:rPr>
        <w:t>系统与设备</w:t>
      </w:r>
      <w:r w:rsidR="004E34CE" w:rsidRPr="00531D2A">
        <w:rPr>
          <w:rFonts w:eastAsia="仿宋_GB2312"/>
          <w:sz w:val="28"/>
          <w:szCs w:val="28"/>
        </w:rPr>
        <w:t>包括自动化系统</w:t>
      </w:r>
      <w:r w:rsidR="004E34CE" w:rsidRPr="00531D2A">
        <w:rPr>
          <w:rFonts w:eastAsia="仿宋_GB2312" w:hint="eastAsia"/>
          <w:sz w:val="28"/>
          <w:szCs w:val="28"/>
        </w:rPr>
        <w:t>、配套设备、各类专用软件、信息整合及</w:t>
      </w:r>
      <w:r w:rsidR="004E34CE" w:rsidRPr="00531D2A">
        <w:rPr>
          <w:rFonts w:eastAsia="仿宋_GB2312"/>
          <w:sz w:val="28"/>
          <w:szCs w:val="28"/>
        </w:rPr>
        <w:t>检索平台等</w:t>
      </w:r>
      <w:r w:rsidR="004E34CE" w:rsidRPr="00531D2A">
        <w:rPr>
          <w:rFonts w:eastAsia="仿宋_GB2312" w:hint="eastAsia"/>
          <w:sz w:val="28"/>
          <w:szCs w:val="28"/>
        </w:rPr>
        <w:t>。</w:t>
      </w:r>
    </w:p>
    <w:p w:rsidR="00E93B62" w:rsidRPr="00531D2A" w:rsidRDefault="004E34CE" w:rsidP="0068052F">
      <w:pPr>
        <w:pStyle w:val="ae"/>
        <w:adjustRightInd w:val="0"/>
        <w:snapToGrid w:val="0"/>
        <w:spacing w:line="540" w:lineRule="exact"/>
        <w:ind w:firstLine="560"/>
        <w:outlineLvl w:val="0"/>
        <w:rPr>
          <w:rFonts w:ascii="黑体" w:eastAsia="黑体" w:hAnsi="黑体"/>
          <w:sz w:val="28"/>
          <w:szCs w:val="28"/>
        </w:rPr>
      </w:pPr>
      <w:r w:rsidRPr="00531D2A">
        <w:rPr>
          <w:rFonts w:ascii="黑体" w:eastAsia="黑体" w:hAnsi="黑体" w:hint="eastAsia"/>
          <w:sz w:val="28"/>
          <w:szCs w:val="28"/>
        </w:rPr>
        <w:t>三、项目评审的原则及标准</w:t>
      </w:r>
    </w:p>
    <w:p w:rsidR="00E93B62" w:rsidRPr="00531D2A" w:rsidRDefault="004E34CE" w:rsidP="0068052F">
      <w:pPr>
        <w:pStyle w:val="ae"/>
        <w:adjustRightInd w:val="0"/>
        <w:snapToGrid w:val="0"/>
        <w:spacing w:line="540" w:lineRule="exact"/>
        <w:ind w:firstLine="560"/>
        <w:rPr>
          <w:rFonts w:eastAsia="仿宋_GB2312"/>
          <w:sz w:val="28"/>
          <w:szCs w:val="28"/>
        </w:rPr>
      </w:pPr>
      <w:r w:rsidRPr="00531D2A">
        <w:rPr>
          <w:rFonts w:eastAsia="仿宋_GB2312" w:hint="eastAsia"/>
          <w:sz w:val="28"/>
          <w:szCs w:val="28"/>
        </w:rPr>
        <w:lastRenderedPageBreak/>
        <w:t>购买大型图书文献（国内版图书定价</w:t>
      </w:r>
      <w:r w:rsidRPr="00531D2A">
        <w:rPr>
          <w:rFonts w:eastAsia="仿宋_GB2312" w:hint="eastAsia"/>
          <w:sz w:val="28"/>
          <w:szCs w:val="28"/>
        </w:rPr>
        <w:t>20</w:t>
      </w:r>
      <w:r w:rsidRPr="00531D2A">
        <w:rPr>
          <w:rFonts w:eastAsia="仿宋_GB2312" w:hint="eastAsia"/>
          <w:sz w:val="28"/>
          <w:szCs w:val="28"/>
        </w:rPr>
        <w:t>万元人民币以上，港澳台图书或进口原版图书定价</w:t>
      </w:r>
      <w:r w:rsidRPr="00531D2A">
        <w:rPr>
          <w:rFonts w:eastAsia="仿宋_GB2312" w:hint="eastAsia"/>
          <w:sz w:val="28"/>
          <w:szCs w:val="28"/>
        </w:rPr>
        <w:t>3</w:t>
      </w:r>
      <w:r w:rsidRPr="00531D2A">
        <w:rPr>
          <w:rFonts w:eastAsia="仿宋_GB2312" w:hint="eastAsia"/>
          <w:sz w:val="28"/>
          <w:szCs w:val="28"/>
        </w:rPr>
        <w:t>万美元以上），历史文献（批量定价</w:t>
      </w:r>
      <w:r w:rsidRPr="00531D2A">
        <w:rPr>
          <w:rFonts w:eastAsia="仿宋_GB2312" w:hint="eastAsia"/>
          <w:sz w:val="28"/>
          <w:szCs w:val="28"/>
        </w:rPr>
        <w:t>10</w:t>
      </w:r>
      <w:r w:rsidRPr="00531D2A">
        <w:rPr>
          <w:rFonts w:eastAsia="仿宋_GB2312" w:hint="eastAsia"/>
          <w:sz w:val="28"/>
          <w:szCs w:val="28"/>
        </w:rPr>
        <w:t>万元人民币以上），由图书馆组织专家论证。</w:t>
      </w:r>
    </w:p>
    <w:p w:rsidR="00E93B62" w:rsidRPr="00531D2A" w:rsidRDefault="004E34CE" w:rsidP="0068052F">
      <w:pPr>
        <w:pStyle w:val="ae"/>
        <w:adjustRightInd w:val="0"/>
        <w:snapToGrid w:val="0"/>
        <w:spacing w:line="540" w:lineRule="exact"/>
        <w:ind w:firstLine="560"/>
        <w:rPr>
          <w:rFonts w:eastAsia="仿宋_GB2312"/>
          <w:sz w:val="28"/>
          <w:szCs w:val="28"/>
        </w:rPr>
      </w:pPr>
      <w:r w:rsidRPr="00531D2A">
        <w:rPr>
          <w:rFonts w:eastAsia="仿宋_GB2312" w:hint="eastAsia"/>
          <w:sz w:val="28"/>
          <w:szCs w:val="28"/>
        </w:rPr>
        <w:t>购买大型电子文献（定价</w:t>
      </w:r>
      <w:r w:rsidRPr="00531D2A">
        <w:rPr>
          <w:rFonts w:eastAsia="仿宋_GB2312" w:hint="eastAsia"/>
          <w:sz w:val="28"/>
          <w:szCs w:val="28"/>
        </w:rPr>
        <w:t>20</w:t>
      </w:r>
      <w:r w:rsidRPr="00531D2A">
        <w:rPr>
          <w:rFonts w:eastAsia="仿宋_GB2312" w:hint="eastAsia"/>
          <w:sz w:val="28"/>
          <w:szCs w:val="28"/>
        </w:rPr>
        <w:t>万元人民币以上），由图书馆组织专家论证。购买的数字资源与图书馆数字馆藏内容重复率超过</w:t>
      </w:r>
      <w:r w:rsidRPr="00531D2A">
        <w:rPr>
          <w:rFonts w:eastAsia="仿宋_GB2312" w:hint="eastAsia"/>
          <w:sz w:val="28"/>
          <w:szCs w:val="28"/>
        </w:rPr>
        <w:t>70%</w:t>
      </w:r>
      <w:r w:rsidRPr="00531D2A">
        <w:rPr>
          <w:rFonts w:eastAsia="仿宋_GB2312" w:hint="eastAsia"/>
          <w:sz w:val="28"/>
          <w:szCs w:val="28"/>
        </w:rPr>
        <w:t>，原则上不予订购。</w:t>
      </w:r>
    </w:p>
    <w:p w:rsidR="00E93B62" w:rsidRPr="00531D2A" w:rsidRDefault="00531D2A" w:rsidP="0068052F">
      <w:pPr>
        <w:spacing w:line="540" w:lineRule="exact"/>
        <w:ind w:firstLine="709"/>
        <w:rPr>
          <w:rFonts w:eastAsia="仿宋_GB2312"/>
          <w:sz w:val="28"/>
          <w:szCs w:val="28"/>
        </w:rPr>
      </w:pPr>
      <w:r>
        <w:rPr>
          <w:rFonts w:eastAsia="仿宋_GB2312" w:hint="eastAsia"/>
          <w:sz w:val="28"/>
          <w:szCs w:val="28"/>
        </w:rPr>
        <w:t>1.</w:t>
      </w:r>
      <w:r w:rsidR="004E34CE" w:rsidRPr="00531D2A">
        <w:rPr>
          <w:rFonts w:eastAsia="仿宋_GB2312" w:hint="eastAsia"/>
          <w:sz w:val="28"/>
          <w:szCs w:val="28"/>
        </w:rPr>
        <w:t>信息资源购置项目以建设特色系统性学术研究型资源为目的，优先满足新建学科和校区的资源建设需求，优先考虑特色文献、主题专藏、大型学术资源、历史档案及具有所有权或永久访问权的数字资源。</w:t>
      </w:r>
    </w:p>
    <w:p w:rsidR="00E93B62" w:rsidRPr="00531D2A" w:rsidRDefault="00531D2A" w:rsidP="0068052F">
      <w:pPr>
        <w:spacing w:line="540" w:lineRule="exact"/>
        <w:ind w:firstLine="709"/>
        <w:rPr>
          <w:rFonts w:eastAsia="仿宋_GB2312"/>
          <w:sz w:val="28"/>
          <w:szCs w:val="28"/>
        </w:rPr>
      </w:pPr>
      <w:r>
        <w:rPr>
          <w:rFonts w:eastAsia="仿宋_GB2312" w:hint="eastAsia"/>
          <w:sz w:val="28"/>
          <w:szCs w:val="28"/>
        </w:rPr>
        <w:t>2.</w:t>
      </w:r>
      <w:r w:rsidR="004E34CE" w:rsidRPr="00531D2A">
        <w:rPr>
          <w:rFonts w:eastAsia="仿宋_GB2312" w:hint="eastAsia"/>
          <w:sz w:val="28"/>
          <w:szCs w:val="28"/>
        </w:rPr>
        <w:t>其他项目以提高图书馆的信息服务水平、满足文化建设和资源长期保存需要为目的，优先考虑具有长期效益和急需的项目。</w:t>
      </w:r>
    </w:p>
    <w:p w:rsidR="00E93B62" w:rsidRPr="00531D2A" w:rsidRDefault="00531D2A" w:rsidP="0068052F">
      <w:pPr>
        <w:spacing w:line="540" w:lineRule="exact"/>
        <w:ind w:firstLine="709"/>
        <w:rPr>
          <w:rFonts w:eastAsia="仿宋_GB2312"/>
          <w:sz w:val="28"/>
          <w:szCs w:val="28"/>
        </w:rPr>
      </w:pPr>
      <w:r>
        <w:rPr>
          <w:rFonts w:eastAsia="仿宋_GB2312" w:hint="eastAsia"/>
          <w:sz w:val="28"/>
          <w:szCs w:val="28"/>
        </w:rPr>
        <w:t>3.</w:t>
      </w:r>
      <w:r w:rsidR="004E34CE" w:rsidRPr="00531D2A">
        <w:rPr>
          <w:rFonts w:eastAsia="仿宋_GB2312" w:hint="eastAsia"/>
          <w:sz w:val="28"/>
          <w:szCs w:val="28"/>
        </w:rPr>
        <w:t>信息资源购置项目需提供资源学科范围、目录（大型纸质文献）、数字资源的使用权限（当年访问权</w:t>
      </w:r>
      <w:r w:rsidR="004E34CE" w:rsidRPr="00531D2A">
        <w:rPr>
          <w:rFonts w:eastAsia="仿宋_GB2312" w:hint="eastAsia"/>
          <w:sz w:val="28"/>
          <w:szCs w:val="28"/>
        </w:rPr>
        <w:t>/</w:t>
      </w:r>
      <w:r w:rsidR="004E34CE" w:rsidRPr="00531D2A">
        <w:rPr>
          <w:rFonts w:eastAsia="仿宋_GB2312" w:hint="eastAsia"/>
          <w:sz w:val="28"/>
          <w:szCs w:val="28"/>
        </w:rPr>
        <w:t>永久使用权）和访问方式（本地镜像数据</w:t>
      </w:r>
      <w:r w:rsidR="004E34CE" w:rsidRPr="00531D2A">
        <w:rPr>
          <w:rFonts w:eastAsia="仿宋_GB2312" w:hint="eastAsia"/>
          <w:sz w:val="28"/>
          <w:szCs w:val="28"/>
        </w:rPr>
        <w:t>/</w:t>
      </w:r>
      <w:r w:rsidR="004E34CE" w:rsidRPr="00531D2A">
        <w:rPr>
          <w:rFonts w:eastAsia="仿宋_GB2312" w:hint="eastAsia"/>
          <w:sz w:val="28"/>
          <w:szCs w:val="28"/>
        </w:rPr>
        <w:t>远程访问）、与图书馆现有馆藏资源查重的情况等。</w:t>
      </w:r>
    </w:p>
    <w:p w:rsidR="00E93B62" w:rsidRPr="00531D2A" w:rsidRDefault="00531D2A" w:rsidP="0068052F">
      <w:pPr>
        <w:spacing w:line="540" w:lineRule="exact"/>
        <w:ind w:firstLine="709"/>
        <w:rPr>
          <w:rFonts w:eastAsia="仿宋_GB2312"/>
          <w:sz w:val="28"/>
          <w:szCs w:val="28"/>
        </w:rPr>
      </w:pPr>
      <w:r>
        <w:rPr>
          <w:rFonts w:eastAsia="仿宋_GB2312" w:hint="eastAsia"/>
          <w:sz w:val="28"/>
          <w:szCs w:val="28"/>
        </w:rPr>
        <w:t>4.</w:t>
      </w:r>
      <w:r w:rsidR="004E34CE" w:rsidRPr="00531D2A">
        <w:rPr>
          <w:rFonts w:eastAsia="仿宋_GB2312" w:hint="eastAsia"/>
          <w:sz w:val="28"/>
          <w:szCs w:val="28"/>
        </w:rPr>
        <w:t>其他项目需提供项目的必要性可行性意见、项目的详细内容、项目预算和预期成果等材料。</w:t>
      </w:r>
    </w:p>
    <w:p w:rsidR="00E93B62" w:rsidRPr="00531D2A" w:rsidRDefault="00531D2A" w:rsidP="0068052F">
      <w:pPr>
        <w:spacing w:line="540" w:lineRule="exact"/>
        <w:ind w:firstLine="709"/>
        <w:rPr>
          <w:rFonts w:eastAsia="仿宋_GB2312"/>
          <w:sz w:val="28"/>
          <w:szCs w:val="28"/>
        </w:rPr>
      </w:pPr>
      <w:r>
        <w:rPr>
          <w:rFonts w:eastAsia="仿宋_GB2312" w:hint="eastAsia"/>
          <w:sz w:val="28"/>
          <w:szCs w:val="28"/>
        </w:rPr>
        <w:t>5.</w:t>
      </w:r>
      <w:r w:rsidR="004E34CE" w:rsidRPr="00531D2A">
        <w:rPr>
          <w:rFonts w:eastAsia="仿宋_GB2312" w:hint="eastAsia"/>
          <w:sz w:val="28"/>
          <w:szCs w:val="28"/>
        </w:rPr>
        <w:t>图书馆组织专家对申请项目进行论证，确定推荐资助项目清单并排序上报学校预算管理部门审批。</w:t>
      </w:r>
    </w:p>
    <w:p w:rsidR="00E93B62" w:rsidRDefault="004E34CE" w:rsidP="0068052F">
      <w:pPr>
        <w:pStyle w:val="ae"/>
        <w:adjustRightInd w:val="0"/>
        <w:snapToGrid w:val="0"/>
        <w:spacing w:line="540" w:lineRule="exact"/>
        <w:ind w:firstLine="560"/>
        <w:outlineLvl w:val="0"/>
        <w:rPr>
          <w:rFonts w:ascii="黑体" w:eastAsia="黑体" w:hAnsi="黑体"/>
          <w:sz w:val="28"/>
          <w:szCs w:val="28"/>
        </w:rPr>
      </w:pPr>
      <w:r w:rsidRPr="00531D2A">
        <w:rPr>
          <w:rFonts w:ascii="黑体" w:eastAsia="黑体" w:hAnsi="黑体" w:hint="eastAsia"/>
          <w:sz w:val="28"/>
          <w:szCs w:val="28"/>
        </w:rPr>
        <w:t>四、</w:t>
      </w:r>
      <w:r w:rsidRPr="00531D2A">
        <w:rPr>
          <w:rFonts w:ascii="黑体" w:eastAsia="黑体" w:hAnsi="黑体"/>
          <w:sz w:val="28"/>
          <w:szCs w:val="28"/>
        </w:rPr>
        <w:t>绩效目标</w:t>
      </w:r>
      <w:r w:rsidRPr="00531D2A">
        <w:rPr>
          <w:rFonts w:ascii="黑体" w:eastAsia="黑体" w:hAnsi="黑体" w:hint="eastAsia"/>
          <w:sz w:val="28"/>
          <w:szCs w:val="28"/>
        </w:rPr>
        <w:t>参考</w:t>
      </w:r>
    </w:p>
    <w:tbl>
      <w:tblPr>
        <w:tblW w:w="9621" w:type="dxa"/>
        <w:tblLook w:val="04A0" w:firstRow="1" w:lastRow="0" w:firstColumn="1" w:lastColumn="0" w:noHBand="0" w:noVBand="1"/>
      </w:tblPr>
      <w:tblGrid>
        <w:gridCol w:w="1413"/>
        <w:gridCol w:w="1294"/>
        <w:gridCol w:w="2399"/>
        <w:gridCol w:w="4515"/>
      </w:tblGrid>
      <w:tr w:rsidR="00D5323C" w:rsidRPr="00D5323C" w:rsidTr="00D5323C">
        <w:trPr>
          <w:trHeight w:val="4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b/>
                <w:bCs/>
                <w:color w:val="000000"/>
                <w:kern w:val="0"/>
                <w:sz w:val="24"/>
              </w:rPr>
            </w:pPr>
            <w:r w:rsidRPr="00D5323C">
              <w:rPr>
                <w:rFonts w:ascii="仿宋_GB2312" w:eastAsia="仿宋_GB2312" w:hAnsi="宋体" w:cs="宋体" w:hint="eastAsia"/>
                <w:b/>
                <w:bCs/>
                <w:color w:val="000000"/>
                <w:kern w:val="0"/>
                <w:sz w:val="24"/>
              </w:rPr>
              <w:t>一级指标</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b/>
                <w:bCs/>
                <w:color w:val="000000"/>
                <w:kern w:val="0"/>
                <w:sz w:val="24"/>
              </w:rPr>
            </w:pPr>
            <w:r w:rsidRPr="00D5323C">
              <w:rPr>
                <w:rFonts w:ascii="仿宋_GB2312" w:eastAsia="仿宋_GB2312" w:hAnsi="宋体" w:cs="宋体" w:hint="eastAsia"/>
                <w:b/>
                <w:bCs/>
                <w:color w:val="000000"/>
                <w:kern w:val="0"/>
                <w:sz w:val="24"/>
              </w:rPr>
              <w:t>二级指标</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b/>
                <w:bCs/>
                <w:kern w:val="0"/>
                <w:sz w:val="24"/>
              </w:rPr>
            </w:pPr>
            <w:r w:rsidRPr="00D5323C">
              <w:rPr>
                <w:rFonts w:ascii="仿宋_GB2312" w:eastAsia="仿宋_GB2312" w:hAnsi="宋体" w:cs="宋体" w:hint="eastAsia"/>
                <w:b/>
                <w:bCs/>
                <w:kern w:val="0"/>
                <w:sz w:val="24"/>
              </w:rPr>
              <w:t>三级指标</w:t>
            </w:r>
            <w:bookmarkStart w:id="0" w:name="_GoBack"/>
            <w:bookmarkEnd w:id="0"/>
          </w:p>
        </w:tc>
        <w:tc>
          <w:tcPr>
            <w:tcW w:w="4515" w:type="dxa"/>
            <w:tcBorders>
              <w:top w:val="single" w:sz="4" w:space="0" w:color="auto"/>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b/>
                <w:bCs/>
                <w:color w:val="000000"/>
                <w:kern w:val="0"/>
                <w:sz w:val="24"/>
              </w:rPr>
            </w:pPr>
            <w:r w:rsidRPr="00D5323C">
              <w:rPr>
                <w:rFonts w:ascii="仿宋_GB2312" w:eastAsia="仿宋_GB2312" w:hAnsi="宋体" w:cs="宋体" w:hint="eastAsia"/>
                <w:b/>
                <w:bCs/>
                <w:color w:val="000000"/>
                <w:kern w:val="0"/>
                <w:sz w:val="24"/>
              </w:rPr>
              <w:t>指标描述</w:t>
            </w:r>
          </w:p>
        </w:tc>
      </w:tr>
      <w:tr w:rsidR="00D5323C" w:rsidRPr="00D5323C" w:rsidTr="00D5323C">
        <w:trPr>
          <w:trHeight w:val="490"/>
        </w:trPr>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产出指标</w:t>
            </w:r>
          </w:p>
        </w:tc>
        <w:tc>
          <w:tcPr>
            <w:tcW w:w="1294" w:type="dxa"/>
            <w:vMerge w:val="restart"/>
            <w:tcBorders>
              <w:top w:val="nil"/>
              <w:left w:val="single" w:sz="4" w:space="0" w:color="auto"/>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数量指标</w:t>
            </w: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购置文献数量</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反映购置各类文献的数量情况</w:t>
            </w:r>
          </w:p>
        </w:tc>
      </w:tr>
      <w:tr w:rsidR="00D5323C" w:rsidRPr="00D5323C" w:rsidTr="00D5323C">
        <w:trPr>
          <w:trHeight w:val="490"/>
        </w:trPr>
        <w:tc>
          <w:tcPr>
            <w:tcW w:w="1413"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购置图书馆专用家具设备数量</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反映购置图书馆专用家具设备数量情况</w:t>
            </w:r>
          </w:p>
        </w:tc>
      </w:tr>
      <w:tr w:rsidR="00D5323C" w:rsidRPr="00D5323C" w:rsidTr="00D5323C">
        <w:trPr>
          <w:trHeight w:val="490"/>
        </w:trPr>
        <w:tc>
          <w:tcPr>
            <w:tcW w:w="1413"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购置图书馆自动化系统与设备数量</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反映购置图书馆自动化系统与设备数量情况</w:t>
            </w:r>
          </w:p>
        </w:tc>
      </w:tr>
      <w:tr w:rsidR="00D5323C" w:rsidRPr="00D5323C" w:rsidTr="00D5323C">
        <w:trPr>
          <w:trHeight w:val="490"/>
        </w:trPr>
        <w:tc>
          <w:tcPr>
            <w:tcW w:w="1413"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文献保护与修复数量</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反映文献保护与修复的数量情况</w:t>
            </w:r>
          </w:p>
        </w:tc>
      </w:tr>
      <w:tr w:rsidR="00D5323C" w:rsidRPr="00D5323C" w:rsidTr="00D5323C">
        <w:trPr>
          <w:trHeight w:val="490"/>
        </w:trPr>
        <w:tc>
          <w:tcPr>
            <w:tcW w:w="1413"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val="restart"/>
            <w:tcBorders>
              <w:top w:val="nil"/>
              <w:left w:val="single" w:sz="4" w:space="0" w:color="auto"/>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质量指标</w:t>
            </w: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新购置文献/设备验收合格率</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反映图书馆资源建设中所购置的文献或设备验收情况</w:t>
            </w:r>
          </w:p>
        </w:tc>
      </w:tr>
      <w:tr w:rsidR="00D5323C" w:rsidRPr="00D5323C" w:rsidTr="00D5323C">
        <w:trPr>
          <w:trHeight w:val="490"/>
        </w:trPr>
        <w:tc>
          <w:tcPr>
            <w:tcW w:w="1413"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文献保护与修复验收合格率</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反映文献保护与修复的验收情况</w:t>
            </w:r>
          </w:p>
        </w:tc>
      </w:tr>
      <w:tr w:rsidR="00D5323C" w:rsidRPr="00D5323C" w:rsidTr="00D5323C">
        <w:trPr>
          <w:trHeight w:val="490"/>
        </w:trPr>
        <w:tc>
          <w:tcPr>
            <w:tcW w:w="1413"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val="restart"/>
            <w:tcBorders>
              <w:top w:val="nil"/>
              <w:left w:val="single" w:sz="4" w:space="0" w:color="auto"/>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时效指标</w:t>
            </w: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图书馆资源建设年度工作完成率</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按期完成的图书馆资源建设工作占总工作量的比率</w:t>
            </w:r>
          </w:p>
        </w:tc>
      </w:tr>
      <w:tr w:rsidR="00D5323C" w:rsidRPr="00D5323C" w:rsidTr="00D5323C">
        <w:trPr>
          <w:trHeight w:val="677"/>
        </w:trPr>
        <w:tc>
          <w:tcPr>
            <w:tcW w:w="1413"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设备购置按期完成率/设备到位率/交付率</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反映图书馆资源建设中设备购置是否按期完成以及新采购设备的到位或交付使用情况</w:t>
            </w:r>
          </w:p>
        </w:tc>
      </w:tr>
      <w:tr w:rsidR="00D5323C" w:rsidRPr="00D5323C" w:rsidTr="00D5323C">
        <w:trPr>
          <w:trHeight w:val="490"/>
        </w:trPr>
        <w:tc>
          <w:tcPr>
            <w:tcW w:w="1413" w:type="dxa"/>
            <w:vMerge/>
            <w:tcBorders>
              <w:top w:val="nil"/>
              <w:left w:val="single" w:sz="4" w:space="0" w:color="auto"/>
              <w:bottom w:val="single" w:sz="4" w:space="0" w:color="auto"/>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成本指标</w:t>
            </w: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设备购置成本</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反映图书馆资源建设中设备购置成本</w:t>
            </w:r>
          </w:p>
        </w:tc>
      </w:tr>
      <w:tr w:rsidR="00D5323C" w:rsidRPr="00D5323C" w:rsidTr="00D5323C">
        <w:trPr>
          <w:trHeight w:val="490"/>
        </w:trPr>
        <w:tc>
          <w:tcPr>
            <w:tcW w:w="1413" w:type="dxa"/>
            <w:vMerge w:val="restart"/>
            <w:tcBorders>
              <w:top w:val="nil"/>
              <w:left w:val="single" w:sz="4" w:space="0" w:color="auto"/>
              <w:bottom w:val="single" w:sz="4" w:space="0" w:color="000000"/>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效益指标</w:t>
            </w:r>
          </w:p>
        </w:tc>
        <w:tc>
          <w:tcPr>
            <w:tcW w:w="1294"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经济效益指标</w:t>
            </w: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设备购置成本节约率</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评价图书馆资源建设中设备购置成本的节约情况</w:t>
            </w:r>
          </w:p>
        </w:tc>
      </w:tr>
      <w:tr w:rsidR="00D5323C" w:rsidRPr="00D5323C" w:rsidTr="00D5323C">
        <w:trPr>
          <w:trHeight w:val="490"/>
        </w:trPr>
        <w:tc>
          <w:tcPr>
            <w:tcW w:w="1413"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val="restart"/>
            <w:tcBorders>
              <w:top w:val="nil"/>
              <w:left w:val="single" w:sz="4" w:space="0" w:color="auto"/>
              <w:bottom w:val="single" w:sz="4" w:space="0" w:color="000000"/>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社会效益指标</w:t>
            </w: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图书馆总藏量增长率</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评价图书馆总藏量的增长情况</w:t>
            </w:r>
          </w:p>
        </w:tc>
      </w:tr>
      <w:tr w:rsidR="00D5323C" w:rsidRPr="00D5323C" w:rsidTr="00D5323C">
        <w:trPr>
          <w:trHeight w:val="490"/>
        </w:trPr>
        <w:tc>
          <w:tcPr>
            <w:tcW w:w="1413"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进馆或网络注册读者增长率</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评价进馆或网络注册读者的增长情况</w:t>
            </w:r>
          </w:p>
        </w:tc>
      </w:tr>
      <w:tr w:rsidR="00D5323C" w:rsidRPr="00D5323C" w:rsidTr="00D5323C">
        <w:trPr>
          <w:trHeight w:val="490"/>
        </w:trPr>
        <w:tc>
          <w:tcPr>
            <w:tcW w:w="1413"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改善馆藏文献保存条件</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反映通过购置图书馆专用家具等设备，改善馆藏文献保存条件情况</w:t>
            </w:r>
          </w:p>
        </w:tc>
      </w:tr>
      <w:tr w:rsidR="00D5323C" w:rsidRPr="00D5323C" w:rsidTr="00D5323C">
        <w:trPr>
          <w:trHeight w:val="648"/>
        </w:trPr>
        <w:tc>
          <w:tcPr>
            <w:tcW w:w="1413"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服务水平提升支持度</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图书馆资源建设为不断完善图书馆的服务功能，提高图书馆的服务质量水平提供的支持程度</w:t>
            </w:r>
          </w:p>
        </w:tc>
      </w:tr>
      <w:tr w:rsidR="00D5323C" w:rsidRPr="00D5323C" w:rsidTr="00D5323C">
        <w:trPr>
          <w:trHeight w:val="490"/>
        </w:trPr>
        <w:tc>
          <w:tcPr>
            <w:tcW w:w="1413"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2399" w:type="dxa"/>
            <w:tcBorders>
              <w:top w:val="nil"/>
              <w:left w:val="nil"/>
              <w:bottom w:val="single" w:sz="4" w:space="0" w:color="auto"/>
              <w:right w:val="single" w:sz="4" w:space="0" w:color="auto"/>
            </w:tcBorders>
            <w:shd w:val="clear" w:color="auto" w:fill="auto"/>
            <w:noWrap/>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生均图书增长率</w:t>
            </w:r>
          </w:p>
        </w:tc>
        <w:tc>
          <w:tcPr>
            <w:tcW w:w="4515" w:type="dxa"/>
            <w:tcBorders>
              <w:top w:val="nil"/>
              <w:left w:val="nil"/>
              <w:bottom w:val="single" w:sz="4" w:space="0" w:color="auto"/>
              <w:right w:val="single" w:sz="4" w:space="0" w:color="auto"/>
            </w:tcBorders>
            <w:shd w:val="clear" w:color="auto" w:fill="auto"/>
            <w:noWrap/>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反映图书购买后</w:t>
            </w:r>
            <w:proofErr w:type="gramStart"/>
            <w:r w:rsidRPr="00D5323C">
              <w:rPr>
                <w:rFonts w:ascii="仿宋_GB2312" w:eastAsia="仿宋_GB2312" w:hAnsi="宋体" w:cs="宋体" w:hint="eastAsia"/>
                <w:kern w:val="0"/>
                <w:sz w:val="24"/>
              </w:rPr>
              <w:t>对生均</w:t>
            </w:r>
            <w:proofErr w:type="gramEnd"/>
            <w:r w:rsidRPr="00D5323C">
              <w:rPr>
                <w:rFonts w:ascii="仿宋_GB2312" w:eastAsia="仿宋_GB2312" w:hAnsi="宋体" w:cs="宋体" w:hint="eastAsia"/>
                <w:kern w:val="0"/>
                <w:sz w:val="24"/>
              </w:rPr>
              <w:t>图书的贡献</w:t>
            </w:r>
          </w:p>
        </w:tc>
      </w:tr>
      <w:tr w:rsidR="00D5323C" w:rsidRPr="00D5323C" w:rsidTr="00D5323C">
        <w:trPr>
          <w:trHeight w:val="490"/>
        </w:trPr>
        <w:tc>
          <w:tcPr>
            <w:tcW w:w="1413"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图书馆使用率、新增图书借阅率</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 xml:space="preserve">评价读者全年使用图书馆的数量及频率情况 </w:t>
            </w:r>
          </w:p>
        </w:tc>
      </w:tr>
      <w:tr w:rsidR="00D5323C" w:rsidRPr="00D5323C" w:rsidTr="00D5323C">
        <w:trPr>
          <w:trHeight w:val="677"/>
        </w:trPr>
        <w:tc>
          <w:tcPr>
            <w:tcW w:w="1413" w:type="dxa"/>
            <w:vMerge/>
            <w:tcBorders>
              <w:top w:val="nil"/>
              <w:left w:val="single" w:sz="4" w:space="0" w:color="auto"/>
              <w:bottom w:val="single" w:sz="4" w:space="0" w:color="000000"/>
              <w:right w:val="single" w:sz="4" w:space="0" w:color="auto"/>
            </w:tcBorders>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p>
        </w:tc>
        <w:tc>
          <w:tcPr>
            <w:tcW w:w="1294"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可持续影响指标</w:t>
            </w: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对本校师生学习、教学和科研的支持</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反映图书馆资源建设对未来几年学校教学与科研需要、高水平的信息资源服务带来的正面积极影响</w:t>
            </w:r>
          </w:p>
        </w:tc>
      </w:tr>
      <w:tr w:rsidR="00D5323C" w:rsidRPr="00D5323C" w:rsidTr="00D5323C">
        <w:trPr>
          <w:trHeight w:val="490"/>
        </w:trPr>
        <w:tc>
          <w:tcPr>
            <w:tcW w:w="1413" w:type="dxa"/>
            <w:tcBorders>
              <w:top w:val="nil"/>
              <w:left w:val="single" w:sz="4" w:space="0" w:color="auto"/>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满意度指标</w:t>
            </w:r>
          </w:p>
        </w:tc>
        <w:tc>
          <w:tcPr>
            <w:tcW w:w="1294"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center"/>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满意度指标</w:t>
            </w:r>
          </w:p>
        </w:tc>
        <w:tc>
          <w:tcPr>
            <w:tcW w:w="2399"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kern w:val="0"/>
                <w:sz w:val="24"/>
              </w:rPr>
            </w:pPr>
            <w:r w:rsidRPr="00D5323C">
              <w:rPr>
                <w:rFonts w:ascii="仿宋_GB2312" w:eastAsia="仿宋_GB2312" w:hAnsi="宋体" w:cs="宋体" w:hint="eastAsia"/>
                <w:kern w:val="0"/>
                <w:sz w:val="24"/>
              </w:rPr>
              <w:t>读者满意度</w:t>
            </w:r>
          </w:p>
        </w:tc>
        <w:tc>
          <w:tcPr>
            <w:tcW w:w="4515" w:type="dxa"/>
            <w:tcBorders>
              <w:top w:val="nil"/>
              <w:left w:val="nil"/>
              <w:bottom w:val="single" w:sz="4" w:space="0" w:color="auto"/>
              <w:right w:val="single" w:sz="4" w:space="0" w:color="auto"/>
            </w:tcBorders>
            <w:shd w:val="clear" w:color="auto" w:fill="auto"/>
            <w:vAlign w:val="center"/>
            <w:hideMark/>
          </w:tcPr>
          <w:p w:rsidR="00D5323C" w:rsidRPr="00D5323C" w:rsidRDefault="00D5323C" w:rsidP="0005560E">
            <w:pPr>
              <w:widowControl/>
              <w:jc w:val="left"/>
              <w:rPr>
                <w:rFonts w:ascii="仿宋_GB2312" w:eastAsia="仿宋_GB2312" w:hAnsi="宋体" w:cs="宋体" w:hint="eastAsia"/>
                <w:color w:val="000000"/>
                <w:kern w:val="0"/>
                <w:sz w:val="24"/>
              </w:rPr>
            </w:pPr>
            <w:r w:rsidRPr="00D5323C">
              <w:rPr>
                <w:rFonts w:ascii="仿宋_GB2312" w:eastAsia="仿宋_GB2312" w:hAnsi="宋体" w:cs="宋体" w:hint="eastAsia"/>
                <w:color w:val="000000"/>
                <w:kern w:val="0"/>
                <w:sz w:val="24"/>
              </w:rPr>
              <w:t>反映读者对图书馆资源建设的满意程度</w:t>
            </w:r>
          </w:p>
        </w:tc>
      </w:tr>
    </w:tbl>
    <w:p w:rsidR="00E93B62" w:rsidRPr="00531D2A" w:rsidRDefault="004E34CE" w:rsidP="0068052F">
      <w:pPr>
        <w:pStyle w:val="ae"/>
        <w:adjustRightInd w:val="0"/>
        <w:snapToGrid w:val="0"/>
        <w:spacing w:line="540" w:lineRule="exact"/>
        <w:ind w:firstLine="560"/>
        <w:outlineLvl w:val="0"/>
        <w:rPr>
          <w:rFonts w:ascii="黑体" w:eastAsia="黑体" w:hAnsi="黑体"/>
          <w:sz w:val="28"/>
          <w:szCs w:val="28"/>
        </w:rPr>
      </w:pPr>
      <w:r w:rsidRPr="00531D2A">
        <w:rPr>
          <w:rFonts w:ascii="黑体" w:eastAsia="黑体" w:hAnsi="黑体" w:hint="eastAsia"/>
          <w:sz w:val="28"/>
          <w:szCs w:val="28"/>
        </w:rPr>
        <w:t>五．绩效考核办法</w:t>
      </w:r>
    </w:p>
    <w:p w:rsidR="00E93B62" w:rsidRPr="00531D2A" w:rsidRDefault="004E34CE" w:rsidP="0068052F">
      <w:pPr>
        <w:adjustRightInd w:val="0"/>
        <w:snapToGrid w:val="0"/>
        <w:spacing w:line="540" w:lineRule="exact"/>
        <w:ind w:firstLineChars="200" w:firstLine="560"/>
        <w:outlineLvl w:val="1"/>
        <w:rPr>
          <w:rFonts w:ascii="楷体_GB2312" w:eastAsia="楷体_GB2312" w:hAnsi="黑体"/>
          <w:sz w:val="28"/>
          <w:szCs w:val="28"/>
        </w:rPr>
      </w:pPr>
      <w:r w:rsidRPr="00531D2A">
        <w:rPr>
          <w:rFonts w:ascii="楷体_GB2312" w:eastAsia="楷体_GB2312" w:hAnsi="黑体" w:hint="eastAsia"/>
          <w:sz w:val="28"/>
          <w:szCs w:val="28"/>
        </w:rPr>
        <w:t>（一）考核内容</w:t>
      </w:r>
    </w:p>
    <w:p w:rsidR="00531D2A" w:rsidRDefault="00531D2A" w:rsidP="0068052F">
      <w:pPr>
        <w:spacing w:line="540" w:lineRule="exact"/>
        <w:ind w:firstLineChars="200" w:firstLine="560"/>
        <w:rPr>
          <w:rFonts w:eastAsia="仿宋_GB2312"/>
          <w:sz w:val="28"/>
          <w:szCs w:val="28"/>
        </w:rPr>
      </w:pPr>
      <w:r>
        <w:rPr>
          <w:rFonts w:eastAsia="仿宋_GB2312" w:hint="eastAsia"/>
          <w:sz w:val="28"/>
          <w:szCs w:val="28"/>
        </w:rPr>
        <w:t>1.</w:t>
      </w:r>
      <w:r w:rsidR="004E34CE" w:rsidRPr="00531D2A">
        <w:rPr>
          <w:rFonts w:eastAsia="仿宋_GB2312" w:hint="eastAsia"/>
          <w:sz w:val="28"/>
          <w:szCs w:val="28"/>
        </w:rPr>
        <w:t>项目预算执行情况考核</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督促经费执行情况，推进执行进度，保证按期完成经费使用。项目期内按经费完成的程度进行考核，考核的等级分别为优秀、良好、中、</w:t>
      </w:r>
      <w:r w:rsidRPr="00531D2A">
        <w:rPr>
          <w:rFonts w:eastAsia="仿宋_GB2312" w:hint="eastAsia"/>
          <w:sz w:val="28"/>
          <w:szCs w:val="28"/>
        </w:rPr>
        <w:lastRenderedPageBreak/>
        <w:t>差四个等级。</w:t>
      </w:r>
    </w:p>
    <w:p w:rsidR="00E93B62" w:rsidRPr="00531D2A" w:rsidRDefault="004E34CE" w:rsidP="0068052F">
      <w:pPr>
        <w:pStyle w:val="ae"/>
        <w:numPr>
          <w:ilvl w:val="0"/>
          <w:numId w:val="1"/>
        </w:numPr>
        <w:spacing w:line="540" w:lineRule="exact"/>
        <w:ind w:left="0" w:firstLine="560"/>
        <w:rPr>
          <w:rFonts w:eastAsia="仿宋_GB2312"/>
          <w:sz w:val="28"/>
          <w:szCs w:val="28"/>
        </w:rPr>
      </w:pPr>
      <w:r w:rsidRPr="00531D2A">
        <w:rPr>
          <w:rFonts w:eastAsia="仿宋_GB2312" w:hint="eastAsia"/>
          <w:sz w:val="28"/>
          <w:szCs w:val="28"/>
        </w:rPr>
        <w:t>专项资金</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经费完成</w:t>
      </w:r>
      <w:r w:rsidRPr="00531D2A">
        <w:rPr>
          <w:rFonts w:eastAsia="仿宋_GB2312" w:hint="eastAsia"/>
          <w:sz w:val="28"/>
          <w:szCs w:val="28"/>
        </w:rPr>
        <w:t>=</w:t>
      </w:r>
      <w:r w:rsidRPr="00531D2A">
        <w:rPr>
          <w:rFonts w:eastAsia="仿宋_GB2312"/>
          <w:sz w:val="28"/>
          <w:szCs w:val="28"/>
        </w:rPr>
        <w:t>10</w:t>
      </w:r>
      <w:r w:rsidRPr="00531D2A">
        <w:rPr>
          <w:rFonts w:eastAsia="仿宋_GB2312" w:hint="eastAsia"/>
          <w:sz w:val="28"/>
          <w:szCs w:val="28"/>
        </w:rPr>
        <w:t>0%</w:t>
      </w:r>
      <w:r w:rsidRPr="00531D2A">
        <w:rPr>
          <w:rFonts w:eastAsia="仿宋_GB2312" w:hint="eastAsia"/>
          <w:sz w:val="28"/>
          <w:szCs w:val="28"/>
        </w:rPr>
        <w:t>，为优秀；</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95%</w:t>
      </w:r>
      <w:r w:rsidRPr="00531D2A">
        <w:rPr>
          <w:rFonts w:ascii="微软雅黑" w:eastAsia="微软雅黑" w:hAnsi="微软雅黑" w:cs="微软雅黑" w:hint="eastAsia"/>
          <w:sz w:val="28"/>
          <w:szCs w:val="28"/>
        </w:rPr>
        <w:t>≦</w:t>
      </w:r>
      <w:r w:rsidRPr="00531D2A">
        <w:rPr>
          <w:rFonts w:eastAsia="仿宋_GB2312" w:hint="eastAsia"/>
          <w:sz w:val="28"/>
          <w:szCs w:val="28"/>
        </w:rPr>
        <w:t>经费完成</w:t>
      </w:r>
      <w:r w:rsidRPr="00531D2A">
        <w:rPr>
          <w:rFonts w:eastAsia="仿宋_GB2312" w:hint="eastAsia"/>
          <w:sz w:val="28"/>
          <w:szCs w:val="28"/>
        </w:rPr>
        <w:t>&lt;100%</w:t>
      </w:r>
      <w:r w:rsidRPr="00531D2A">
        <w:rPr>
          <w:rFonts w:eastAsia="仿宋_GB2312" w:hint="eastAsia"/>
          <w:sz w:val="28"/>
          <w:szCs w:val="28"/>
        </w:rPr>
        <w:t>，为中；</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经费完成</w:t>
      </w:r>
      <w:r w:rsidRPr="00531D2A">
        <w:rPr>
          <w:rFonts w:eastAsia="仿宋_GB2312" w:hint="eastAsia"/>
          <w:sz w:val="28"/>
          <w:szCs w:val="28"/>
        </w:rPr>
        <w:t>&lt;95%</w:t>
      </w:r>
      <w:r w:rsidRPr="00531D2A">
        <w:rPr>
          <w:rFonts w:eastAsia="仿宋_GB2312" w:hint="eastAsia"/>
          <w:sz w:val="28"/>
          <w:szCs w:val="28"/>
        </w:rPr>
        <w:t>，为差。</w:t>
      </w:r>
    </w:p>
    <w:p w:rsidR="00E93B62" w:rsidRPr="00531D2A" w:rsidRDefault="004E34CE" w:rsidP="0068052F">
      <w:pPr>
        <w:pStyle w:val="ae"/>
        <w:numPr>
          <w:ilvl w:val="0"/>
          <w:numId w:val="1"/>
        </w:numPr>
        <w:spacing w:line="540" w:lineRule="exact"/>
        <w:ind w:left="0" w:firstLine="560"/>
        <w:rPr>
          <w:rFonts w:eastAsia="仿宋_GB2312"/>
          <w:sz w:val="28"/>
          <w:szCs w:val="28"/>
        </w:rPr>
      </w:pPr>
      <w:r w:rsidRPr="00531D2A">
        <w:rPr>
          <w:rFonts w:eastAsia="仿宋_GB2312" w:hint="eastAsia"/>
          <w:sz w:val="28"/>
          <w:szCs w:val="28"/>
        </w:rPr>
        <w:t>学校资金</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经费完成</w:t>
      </w:r>
      <w:r w:rsidRPr="00531D2A">
        <w:rPr>
          <w:rFonts w:eastAsia="仿宋_GB2312" w:hint="eastAsia"/>
          <w:sz w:val="28"/>
          <w:szCs w:val="28"/>
        </w:rPr>
        <w:t>=</w:t>
      </w:r>
      <w:r w:rsidRPr="00531D2A">
        <w:rPr>
          <w:rFonts w:eastAsia="仿宋_GB2312"/>
          <w:sz w:val="28"/>
          <w:szCs w:val="28"/>
        </w:rPr>
        <w:t>10</w:t>
      </w:r>
      <w:r w:rsidRPr="00531D2A">
        <w:rPr>
          <w:rFonts w:eastAsia="仿宋_GB2312" w:hint="eastAsia"/>
          <w:sz w:val="28"/>
          <w:szCs w:val="28"/>
        </w:rPr>
        <w:t>0%</w:t>
      </w:r>
      <w:r w:rsidRPr="00531D2A">
        <w:rPr>
          <w:rFonts w:eastAsia="仿宋_GB2312" w:hint="eastAsia"/>
          <w:sz w:val="28"/>
          <w:szCs w:val="28"/>
        </w:rPr>
        <w:t>，为优秀；</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6</w:t>
      </w:r>
      <w:r w:rsidRPr="00531D2A">
        <w:rPr>
          <w:rFonts w:eastAsia="仿宋_GB2312"/>
          <w:sz w:val="28"/>
          <w:szCs w:val="28"/>
        </w:rPr>
        <w:t>0</w:t>
      </w:r>
      <w:r w:rsidRPr="00531D2A">
        <w:rPr>
          <w:rFonts w:eastAsia="仿宋_GB2312" w:hint="eastAsia"/>
          <w:sz w:val="28"/>
          <w:szCs w:val="28"/>
        </w:rPr>
        <w:t>%</w:t>
      </w:r>
      <w:r w:rsidRPr="00531D2A">
        <w:rPr>
          <w:rFonts w:ascii="微软雅黑" w:eastAsia="微软雅黑" w:hAnsi="微软雅黑" w:cs="微软雅黑" w:hint="eastAsia"/>
          <w:sz w:val="28"/>
          <w:szCs w:val="28"/>
        </w:rPr>
        <w:t>≦</w:t>
      </w:r>
      <w:r w:rsidRPr="00531D2A">
        <w:rPr>
          <w:rFonts w:eastAsia="仿宋_GB2312" w:hint="eastAsia"/>
          <w:sz w:val="28"/>
          <w:szCs w:val="28"/>
        </w:rPr>
        <w:t>经费完成</w:t>
      </w:r>
      <w:r w:rsidRPr="00531D2A">
        <w:rPr>
          <w:rFonts w:eastAsia="仿宋_GB2312" w:hint="eastAsia"/>
          <w:sz w:val="28"/>
          <w:szCs w:val="28"/>
        </w:rPr>
        <w:t>&lt;100%</w:t>
      </w:r>
      <w:r w:rsidRPr="00531D2A">
        <w:rPr>
          <w:rFonts w:eastAsia="仿宋_GB2312" w:hint="eastAsia"/>
          <w:sz w:val="28"/>
          <w:szCs w:val="28"/>
        </w:rPr>
        <w:t>，为中；</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经费完成</w:t>
      </w:r>
      <w:r w:rsidRPr="00531D2A">
        <w:rPr>
          <w:rFonts w:eastAsia="仿宋_GB2312" w:hint="eastAsia"/>
          <w:sz w:val="28"/>
          <w:szCs w:val="28"/>
        </w:rPr>
        <w:t>&lt;60%</w:t>
      </w:r>
      <w:r w:rsidRPr="00531D2A">
        <w:rPr>
          <w:rFonts w:eastAsia="仿宋_GB2312" w:hint="eastAsia"/>
          <w:sz w:val="28"/>
          <w:szCs w:val="28"/>
        </w:rPr>
        <w:t>，为差。</w:t>
      </w:r>
    </w:p>
    <w:p w:rsidR="00E93B62" w:rsidRPr="00531D2A" w:rsidRDefault="00531D2A" w:rsidP="0068052F">
      <w:pPr>
        <w:spacing w:line="540" w:lineRule="exact"/>
        <w:ind w:firstLineChars="200" w:firstLine="560"/>
        <w:rPr>
          <w:rFonts w:eastAsia="仿宋_GB2312"/>
          <w:sz w:val="28"/>
          <w:szCs w:val="28"/>
        </w:rPr>
      </w:pPr>
      <w:r>
        <w:rPr>
          <w:rFonts w:eastAsia="仿宋_GB2312" w:hint="eastAsia"/>
          <w:sz w:val="28"/>
          <w:szCs w:val="28"/>
        </w:rPr>
        <w:t>2.</w:t>
      </w:r>
      <w:r w:rsidR="004E34CE" w:rsidRPr="00531D2A">
        <w:rPr>
          <w:rFonts w:eastAsia="仿宋_GB2312" w:hint="eastAsia"/>
          <w:sz w:val="28"/>
          <w:szCs w:val="28"/>
        </w:rPr>
        <w:t>项目绩效目标考核</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提高经费的使用效益，使有限的资金发挥更大的作用。考核的内容包括项目申报时设定计划完成的具体的数量指标和计划达到的非数量指标。指标说明详见</w:t>
      </w:r>
      <w:r w:rsidRPr="00531D2A">
        <w:rPr>
          <w:rFonts w:eastAsia="仿宋_GB2312"/>
          <w:sz w:val="28"/>
          <w:szCs w:val="28"/>
        </w:rPr>
        <w:t>第四点</w:t>
      </w:r>
      <w:r w:rsidRPr="00531D2A">
        <w:rPr>
          <w:rFonts w:eastAsia="仿宋_GB2312" w:hint="eastAsia"/>
          <w:sz w:val="28"/>
          <w:szCs w:val="28"/>
        </w:rPr>
        <w:t>。</w:t>
      </w:r>
    </w:p>
    <w:p w:rsidR="00E93B62" w:rsidRPr="00531D2A" w:rsidRDefault="004E34CE" w:rsidP="0068052F">
      <w:pPr>
        <w:adjustRightInd w:val="0"/>
        <w:snapToGrid w:val="0"/>
        <w:spacing w:line="540" w:lineRule="exact"/>
        <w:ind w:firstLineChars="200" w:firstLine="560"/>
        <w:outlineLvl w:val="1"/>
        <w:rPr>
          <w:rFonts w:ascii="楷体_GB2312" w:eastAsia="楷体_GB2312" w:hAnsi="黑体"/>
          <w:sz w:val="28"/>
          <w:szCs w:val="28"/>
        </w:rPr>
      </w:pPr>
      <w:r w:rsidRPr="00531D2A">
        <w:rPr>
          <w:rFonts w:ascii="楷体_GB2312" w:eastAsia="楷体_GB2312" w:hAnsi="黑体" w:hint="eastAsia"/>
          <w:sz w:val="28"/>
          <w:szCs w:val="28"/>
        </w:rPr>
        <w:t>（二）</w:t>
      </w:r>
      <w:r w:rsidRPr="00531D2A">
        <w:rPr>
          <w:rFonts w:ascii="楷体_GB2312" w:eastAsia="楷体_GB2312" w:hAnsi="黑体"/>
          <w:sz w:val="28"/>
          <w:szCs w:val="28"/>
        </w:rPr>
        <w:t>考核程序</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项目执行单位自评报告，对照绩效指标打分，责任部门审核；对照考核内容打分，评定等次；形成考核报告提交预算管理处。</w:t>
      </w:r>
    </w:p>
    <w:p w:rsidR="00E93B62" w:rsidRPr="00531D2A" w:rsidRDefault="004E34CE" w:rsidP="0068052F">
      <w:pPr>
        <w:adjustRightInd w:val="0"/>
        <w:snapToGrid w:val="0"/>
        <w:spacing w:line="540" w:lineRule="exact"/>
        <w:ind w:firstLineChars="200" w:firstLine="560"/>
        <w:outlineLvl w:val="1"/>
        <w:rPr>
          <w:rFonts w:ascii="楷体_GB2312" w:eastAsia="楷体_GB2312" w:hAnsi="黑体"/>
          <w:sz w:val="28"/>
          <w:szCs w:val="28"/>
        </w:rPr>
      </w:pPr>
      <w:r w:rsidRPr="00531D2A">
        <w:rPr>
          <w:rFonts w:ascii="楷体_GB2312" w:eastAsia="楷体_GB2312" w:hAnsi="黑体" w:hint="eastAsia"/>
          <w:sz w:val="28"/>
          <w:szCs w:val="28"/>
        </w:rPr>
        <w:t>（三）</w:t>
      </w:r>
      <w:r w:rsidRPr="00531D2A">
        <w:rPr>
          <w:rFonts w:ascii="楷体_GB2312" w:eastAsia="楷体_GB2312" w:hAnsi="黑体"/>
          <w:sz w:val="28"/>
          <w:szCs w:val="28"/>
        </w:rPr>
        <w:t>考核结果应用</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考核结果</w:t>
      </w:r>
      <w:r w:rsidR="00531D2A">
        <w:rPr>
          <w:rFonts w:eastAsia="仿宋_GB2312" w:hint="eastAsia"/>
          <w:sz w:val="28"/>
          <w:szCs w:val="28"/>
        </w:rPr>
        <w:t>将</w:t>
      </w:r>
      <w:r w:rsidRPr="00531D2A">
        <w:rPr>
          <w:rFonts w:eastAsia="仿宋_GB2312" w:hint="eastAsia"/>
          <w:sz w:val="28"/>
          <w:szCs w:val="28"/>
        </w:rPr>
        <w:t>作为下年预算安排的参考。</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考核结果为差，下一年度重点项目论证排序靠后，并考虑核减预算项目资金。</w:t>
      </w:r>
    </w:p>
    <w:p w:rsidR="00E93B62" w:rsidRPr="00531D2A" w:rsidRDefault="004E34CE" w:rsidP="0068052F">
      <w:pPr>
        <w:pStyle w:val="ae"/>
        <w:adjustRightInd w:val="0"/>
        <w:snapToGrid w:val="0"/>
        <w:spacing w:line="540" w:lineRule="exact"/>
        <w:ind w:firstLine="560"/>
        <w:outlineLvl w:val="0"/>
        <w:rPr>
          <w:rFonts w:ascii="黑体" w:eastAsia="黑体" w:hAnsi="黑体"/>
          <w:sz w:val="28"/>
          <w:szCs w:val="28"/>
        </w:rPr>
      </w:pPr>
      <w:r w:rsidRPr="00531D2A">
        <w:rPr>
          <w:rFonts w:ascii="黑体" w:eastAsia="黑体" w:hAnsi="黑体" w:hint="eastAsia"/>
          <w:sz w:val="28"/>
          <w:szCs w:val="28"/>
        </w:rPr>
        <w:t>六．问责条款</w:t>
      </w:r>
    </w:p>
    <w:p w:rsidR="00E93B62" w:rsidRPr="00531D2A" w:rsidRDefault="004E34CE" w:rsidP="0068052F">
      <w:pPr>
        <w:adjustRightInd w:val="0"/>
        <w:snapToGrid w:val="0"/>
        <w:spacing w:line="540" w:lineRule="exact"/>
        <w:ind w:firstLineChars="200" w:firstLine="560"/>
        <w:outlineLvl w:val="1"/>
        <w:rPr>
          <w:rFonts w:ascii="楷体_GB2312" w:eastAsia="楷体_GB2312" w:hAnsi="黑体"/>
          <w:sz w:val="28"/>
          <w:szCs w:val="28"/>
        </w:rPr>
      </w:pPr>
      <w:r w:rsidRPr="00531D2A">
        <w:rPr>
          <w:rFonts w:ascii="楷体_GB2312" w:eastAsia="楷体_GB2312" w:hAnsi="黑体" w:hint="eastAsia"/>
          <w:sz w:val="28"/>
          <w:szCs w:val="28"/>
        </w:rPr>
        <w:t>（一）主体责任</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图书馆是全校资源建设类重点项目管理责任部门，执行监管的主体</w:t>
      </w:r>
      <w:r w:rsidRPr="00531D2A">
        <w:rPr>
          <w:rFonts w:eastAsia="仿宋_GB2312" w:hint="eastAsia"/>
          <w:sz w:val="28"/>
          <w:szCs w:val="28"/>
        </w:rPr>
        <w:lastRenderedPageBreak/>
        <w:t>责任，确保资金使用合</w:t>
      </w:r>
      <w:proofErr w:type="gramStart"/>
      <w:r w:rsidRPr="00531D2A">
        <w:rPr>
          <w:rFonts w:eastAsia="仿宋_GB2312" w:hint="eastAsia"/>
          <w:sz w:val="28"/>
          <w:szCs w:val="28"/>
        </w:rPr>
        <w:t>规</w:t>
      </w:r>
      <w:proofErr w:type="gramEnd"/>
      <w:r w:rsidRPr="00531D2A">
        <w:rPr>
          <w:rFonts w:eastAsia="仿宋_GB2312" w:hint="eastAsia"/>
          <w:sz w:val="28"/>
          <w:szCs w:val="28"/>
        </w:rPr>
        <w:t>、有序、有效，发挥预算资金的预期效益，同时督导各项</w:t>
      </w:r>
      <w:proofErr w:type="gramStart"/>
      <w:r w:rsidRPr="00531D2A">
        <w:rPr>
          <w:rFonts w:eastAsia="仿宋_GB2312" w:hint="eastAsia"/>
          <w:sz w:val="28"/>
          <w:szCs w:val="28"/>
        </w:rPr>
        <w:t>目单位</w:t>
      </w:r>
      <w:proofErr w:type="gramEnd"/>
      <w:r w:rsidRPr="00531D2A">
        <w:rPr>
          <w:rFonts w:eastAsia="仿宋_GB2312" w:hint="eastAsia"/>
          <w:sz w:val="28"/>
          <w:szCs w:val="28"/>
        </w:rPr>
        <w:t>开展好绩效评价的自评工作，完成综合自评报告。</w:t>
      </w:r>
    </w:p>
    <w:p w:rsidR="00E93B62" w:rsidRPr="00531D2A" w:rsidRDefault="004E34CE" w:rsidP="0068052F">
      <w:pPr>
        <w:spacing w:line="540" w:lineRule="exact"/>
        <w:ind w:firstLineChars="200" w:firstLine="560"/>
        <w:rPr>
          <w:rFonts w:eastAsia="仿宋_GB2312"/>
          <w:sz w:val="28"/>
          <w:szCs w:val="28"/>
        </w:rPr>
      </w:pPr>
      <w:r w:rsidRPr="00531D2A">
        <w:rPr>
          <w:rFonts w:eastAsia="仿宋_GB2312" w:hint="eastAsia"/>
          <w:sz w:val="28"/>
          <w:szCs w:val="28"/>
        </w:rPr>
        <w:t>各项</w:t>
      </w:r>
      <w:proofErr w:type="gramStart"/>
      <w:r w:rsidRPr="00531D2A">
        <w:rPr>
          <w:rFonts w:eastAsia="仿宋_GB2312" w:hint="eastAsia"/>
          <w:sz w:val="28"/>
          <w:szCs w:val="28"/>
        </w:rPr>
        <w:t>目单位</w:t>
      </w:r>
      <w:proofErr w:type="gramEnd"/>
      <w:r w:rsidRPr="00531D2A">
        <w:rPr>
          <w:rFonts w:eastAsia="仿宋_GB2312" w:hint="eastAsia"/>
          <w:sz w:val="28"/>
          <w:szCs w:val="28"/>
        </w:rPr>
        <w:t>承担具体实施的主体责任，确保财政资金使用合</w:t>
      </w:r>
      <w:proofErr w:type="gramStart"/>
      <w:r w:rsidRPr="00531D2A">
        <w:rPr>
          <w:rFonts w:eastAsia="仿宋_GB2312" w:hint="eastAsia"/>
          <w:sz w:val="28"/>
          <w:szCs w:val="28"/>
        </w:rPr>
        <w:t>规</w:t>
      </w:r>
      <w:proofErr w:type="gramEnd"/>
      <w:r w:rsidRPr="00531D2A">
        <w:rPr>
          <w:rFonts w:eastAsia="仿宋_GB2312" w:hint="eastAsia"/>
          <w:sz w:val="28"/>
          <w:szCs w:val="28"/>
        </w:rPr>
        <w:t>、管理合</w:t>
      </w:r>
      <w:proofErr w:type="gramStart"/>
      <w:r w:rsidRPr="00531D2A">
        <w:rPr>
          <w:rFonts w:eastAsia="仿宋_GB2312" w:hint="eastAsia"/>
          <w:sz w:val="28"/>
          <w:szCs w:val="28"/>
        </w:rPr>
        <w:t>规</w:t>
      </w:r>
      <w:proofErr w:type="gramEnd"/>
      <w:r w:rsidRPr="00531D2A">
        <w:rPr>
          <w:rFonts w:eastAsia="仿宋_GB2312" w:hint="eastAsia"/>
          <w:sz w:val="28"/>
          <w:szCs w:val="28"/>
        </w:rPr>
        <w:t>，并按进度完成阶段性工作，同时按要求完成绩效评价的自评工作。</w:t>
      </w:r>
    </w:p>
    <w:p w:rsidR="00531D2A" w:rsidRDefault="004E34CE" w:rsidP="0068052F">
      <w:pPr>
        <w:adjustRightInd w:val="0"/>
        <w:snapToGrid w:val="0"/>
        <w:spacing w:line="540" w:lineRule="exact"/>
        <w:ind w:firstLineChars="200" w:firstLine="560"/>
        <w:outlineLvl w:val="1"/>
        <w:rPr>
          <w:rFonts w:ascii="楷体_GB2312" w:eastAsia="楷体_GB2312" w:hAnsi="黑体"/>
          <w:sz w:val="28"/>
          <w:szCs w:val="28"/>
        </w:rPr>
      </w:pPr>
      <w:r w:rsidRPr="00531D2A">
        <w:rPr>
          <w:rFonts w:ascii="楷体_GB2312" w:eastAsia="楷体_GB2312" w:hAnsi="黑体" w:hint="eastAsia"/>
          <w:sz w:val="28"/>
          <w:szCs w:val="28"/>
        </w:rPr>
        <w:t>（二）问责范围</w:t>
      </w:r>
    </w:p>
    <w:p w:rsidR="00531D2A" w:rsidRPr="00531D2A" w:rsidRDefault="004E34CE" w:rsidP="0068052F">
      <w:pPr>
        <w:adjustRightInd w:val="0"/>
        <w:snapToGrid w:val="0"/>
        <w:spacing w:line="540" w:lineRule="exact"/>
        <w:ind w:firstLineChars="200" w:firstLine="560"/>
        <w:rPr>
          <w:rFonts w:ascii="楷体_GB2312" w:eastAsia="楷体_GB2312" w:hAnsi="黑体"/>
          <w:sz w:val="28"/>
          <w:szCs w:val="28"/>
        </w:rPr>
      </w:pPr>
      <w:r w:rsidRPr="00531D2A">
        <w:rPr>
          <w:rFonts w:eastAsia="仿宋_GB2312" w:hint="eastAsia"/>
          <w:sz w:val="28"/>
          <w:szCs w:val="28"/>
        </w:rPr>
        <w:t>责任</w:t>
      </w:r>
      <w:r w:rsidRPr="00531D2A">
        <w:rPr>
          <w:rFonts w:eastAsia="仿宋_GB2312"/>
          <w:sz w:val="28"/>
          <w:szCs w:val="28"/>
        </w:rPr>
        <w:t>部门、</w:t>
      </w:r>
      <w:r w:rsidRPr="00531D2A">
        <w:rPr>
          <w:rFonts w:eastAsia="仿宋_GB2312" w:hint="eastAsia"/>
          <w:sz w:val="28"/>
          <w:szCs w:val="28"/>
        </w:rPr>
        <w:t>各</w:t>
      </w:r>
      <w:r w:rsidRPr="00531D2A">
        <w:rPr>
          <w:rFonts w:eastAsia="仿宋_GB2312"/>
          <w:sz w:val="28"/>
          <w:szCs w:val="28"/>
        </w:rPr>
        <w:t>项</w:t>
      </w:r>
      <w:proofErr w:type="gramStart"/>
      <w:r w:rsidRPr="00531D2A">
        <w:rPr>
          <w:rFonts w:eastAsia="仿宋_GB2312"/>
          <w:sz w:val="28"/>
          <w:szCs w:val="28"/>
        </w:rPr>
        <w:t>目单位</w:t>
      </w:r>
      <w:proofErr w:type="gramEnd"/>
      <w:r w:rsidRPr="00531D2A">
        <w:rPr>
          <w:rFonts w:eastAsia="仿宋_GB2312"/>
          <w:sz w:val="28"/>
          <w:szCs w:val="28"/>
        </w:rPr>
        <w:t>在预算管理工作中出现以下情况之一的，对其</w:t>
      </w:r>
      <w:proofErr w:type="gramStart"/>
      <w:r w:rsidRPr="00531D2A">
        <w:rPr>
          <w:rFonts w:eastAsia="仿宋_GB2312"/>
          <w:sz w:val="28"/>
          <w:szCs w:val="28"/>
        </w:rPr>
        <w:t>实行问</w:t>
      </w:r>
      <w:proofErr w:type="gramEnd"/>
      <w:r w:rsidRPr="00531D2A">
        <w:rPr>
          <w:rFonts w:eastAsia="仿宋_GB2312"/>
          <w:sz w:val="28"/>
          <w:szCs w:val="28"/>
        </w:rPr>
        <w:t>责：</w:t>
      </w:r>
    </w:p>
    <w:p w:rsidR="00E93B62" w:rsidRPr="00531D2A" w:rsidRDefault="00531D2A" w:rsidP="0068052F">
      <w:pPr>
        <w:adjustRightInd w:val="0"/>
        <w:snapToGrid w:val="0"/>
        <w:spacing w:line="540" w:lineRule="exact"/>
        <w:ind w:firstLineChars="200" w:firstLine="560"/>
        <w:rPr>
          <w:rFonts w:eastAsia="仿宋_GB2312"/>
          <w:sz w:val="28"/>
          <w:szCs w:val="28"/>
        </w:rPr>
      </w:pPr>
      <w:r>
        <w:rPr>
          <w:rFonts w:eastAsia="仿宋_GB2312" w:hint="eastAsia"/>
          <w:sz w:val="28"/>
          <w:szCs w:val="28"/>
        </w:rPr>
        <w:t>1.</w:t>
      </w:r>
      <w:r w:rsidR="004E34CE" w:rsidRPr="00531D2A">
        <w:rPr>
          <w:rFonts w:eastAsia="仿宋_GB2312" w:hint="eastAsia"/>
          <w:sz w:val="28"/>
          <w:szCs w:val="28"/>
        </w:rPr>
        <w:t>预算执行进度较差；</w:t>
      </w:r>
    </w:p>
    <w:p w:rsidR="00E93B62" w:rsidRPr="00531D2A" w:rsidRDefault="00531D2A" w:rsidP="0068052F">
      <w:pPr>
        <w:adjustRightInd w:val="0"/>
        <w:snapToGrid w:val="0"/>
        <w:spacing w:line="540" w:lineRule="exact"/>
        <w:ind w:firstLineChars="200" w:firstLine="560"/>
        <w:rPr>
          <w:rFonts w:eastAsia="仿宋_GB2312"/>
          <w:sz w:val="28"/>
          <w:szCs w:val="28"/>
        </w:rPr>
      </w:pPr>
      <w:r>
        <w:rPr>
          <w:rFonts w:eastAsia="仿宋_GB2312" w:hint="eastAsia"/>
          <w:sz w:val="28"/>
          <w:szCs w:val="28"/>
        </w:rPr>
        <w:t>2.</w:t>
      </w:r>
      <w:r w:rsidR="004E34CE" w:rsidRPr="00531D2A">
        <w:rPr>
          <w:rFonts w:eastAsia="仿宋_GB2312"/>
          <w:sz w:val="28"/>
          <w:szCs w:val="28"/>
        </w:rPr>
        <w:t>未达到绩效目标</w:t>
      </w:r>
      <w:r w:rsidR="004E34CE" w:rsidRPr="00531D2A">
        <w:rPr>
          <w:rFonts w:eastAsia="仿宋_GB2312" w:hint="eastAsia"/>
          <w:sz w:val="28"/>
          <w:szCs w:val="28"/>
        </w:rPr>
        <w:t>；</w:t>
      </w:r>
    </w:p>
    <w:p w:rsidR="00E93B62" w:rsidRPr="00531D2A" w:rsidRDefault="00531D2A" w:rsidP="0068052F">
      <w:pPr>
        <w:adjustRightInd w:val="0"/>
        <w:snapToGrid w:val="0"/>
        <w:spacing w:line="540" w:lineRule="exact"/>
        <w:ind w:firstLineChars="200" w:firstLine="560"/>
        <w:rPr>
          <w:rFonts w:eastAsia="仿宋_GB2312"/>
          <w:sz w:val="28"/>
          <w:szCs w:val="28"/>
        </w:rPr>
      </w:pPr>
      <w:r>
        <w:rPr>
          <w:rFonts w:eastAsia="仿宋_GB2312" w:hint="eastAsia"/>
          <w:sz w:val="28"/>
          <w:szCs w:val="28"/>
        </w:rPr>
        <w:t>3.</w:t>
      </w:r>
      <w:r w:rsidR="004E34CE" w:rsidRPr="00531D2A">
        <w:rPr>
          <w:rFonts w:eastAsia="仿宋_GB2312" w:hint="eastAsia"/>
          <w:sz w:val="28"/>
          <w:szCs w:val="28"/>
        </w:rPr>
        <w:t>经费使用</w:t>
      </w:r>
      <w:r w:rsidR="004E34CE" w:rsidRPr="00531D2A">
        <w:rPr>
          <w:rFonts w:eastAsia="仿宋_GB2312"/>
          <w:sz w:val="28"/>
          <w:szCs w:val="28"/>
        </w:rPr>
        <w:t>超出规定范围；</w:t>
      </w:r>
    </w:p>
    <w:p w:rsidR="00531D2A" w:rsidRDefault="004E34CE" w:rsidP="0068052F">
      <w:pPr>
        <w:adjustRightInd w:val="0"/>
        <w:snapToGrid w:val="0"/>
        <w:spacing w:line="540" w:lineRule="exact"/>
        <w:ind w:firstLineChars="200" w:firstLine="560"/>
        <w:outlineLvl w:val="1"/>
        <w:rPr>
          <w:rFonts w:ascii="楷体_GB2312" w:eastAsia="楷体_GB2312" w:hAnsi="黑体"/>
          <w:sz w:val="28"/>
          <w:szCs w:val="28"/>
        </w:rPr>
      </w:pPr>
      <w:r w:rsidRPr="00531D2A">
        <w:rPr>
          <w:rFonts w:ascii="楷体_GB2312" w:eastAsia="楷体_GB2312" w:hAnsi="黑体" w:hint="eastAsia"/>
          <w:sz w:val="28"/>
          <w:szCs w:val="28"/>
        </w:rPr>
        <w:t>（三）问责措施</w:t>
      </w:r>
    </w:p>
    <w:p w:rsidR="00531D2A" w:rsidRDefault="004E34CE" w:rsidP="0068052F">
      <w:pPr>
        <w:adjustRightInd w:val="0"/>
        <w:snapToGrid w:val="0"/>
        <w:spacing w:line="540" w:lineRule="exact"/>
        <w:ind w:firstLineChars="200" w:firstLine="560"/>
        <w:rPr>
          <w:rFonts w:ascii="楷体_GB2312" w:eastAsia="楷体_GB2312" w:hAnsi="黑体"/>
          <w:sz w:val="28"/>
          <w:szCs w:val="28"/>
        </w:rPr>
      </w:pPr>
      <w:r w:rsidRPr="00531D2A">
        <w:rPr>
          <w:rFonts w:eastAsia="仿宋_GB2312"/>
          <w:sz w:val="28"/>
          <w:szCs w:val="28"/>
        </w:rPr>
        <w:t>对发生</w:t>
      </w:r>
      <w:r w:rsidRPr="00531D2A">
        <w:rPr>
          <w:rFonts w:eastAsia="仿宋_GB2312" w:hint="eastAsia"/>
          <w:sz w:val="28"/>
          <w:szCs w:val="28"/>
        </w:rPr>
        <w:t>上述</w:t>
      </w:r>
      <w:r w:rsidRPr="00531D2A">
        <w:rPr>
          <w:rFonts w:eastAsia="仿宋_GB2312"/>
          <w:sz w:val="28"/>
          <w:szCs w:val="28"/>
        </w:rPr>
        <w:t>所列情形的</w:t>
      </w:r>
      <w:r w:rsidRPr="00531D2A">
        <w:rPr>
          <w:rFonts w:eastAsia="仿宋_GB2312" w:hint="eastAsia"/>
          <w:sz w:val="28"/>
          <w:szCs w:val="28"/>
        </w:rPr>
        <w:t>责任</w:t>
      </w:r>
      <w:r w:rsidRPr="00531D2A">
        <w:rPr>
          <w:rFonts w:eastAsia="仿宋_GB2312"/>
          <w:sz w:val="28"/>
          <w:szCs w:val="28"/>
        </w:rPr>
        <w:t>部门、</w:t>
      </w:r>
      <w:r w:rsidRPr="00531D2A">
        <w:rPr>
          <w:rFonts w:eastAsia="仿宋_GB2312" w:hint="eastAsia"/>
          <w:sz w:val="28"/>
          <w:szCs w:val="28"/>
        </w:rPr>
        <w:t>项目</w:t>
      </w:r>
      <w:r w:rsidRPr="00531D2A">
        <w:rPr>
          <w:rFonts w:eastAsia="仿宋_GB2312"/>
          <w:sz w:val="28"/>
          <w:szCs w:val="28"/>
        </w:rPr>
        <w:t>单位，责令改正，并视情节轻重选择以下方式进行问责：</w:t>
      </w:r>
    </w:p>
    <w:p w:rsidR="00531D2A" w:rsidRDefault="00531D2A" w:rsidP="0068052F">
      <w:pPr>
        <w:adjustRightInd w:val="0"/>
        <w:snapToGrid w:val="0"/>
        <w:spacing w:line="540" w:lineRule="exact"/>
        <w:ind w:firstLineChars="200" w:firstLine="560"/>
        <w:rPr>
          <w:rFonts w:ascii="楷体_GB2312" w:eastAsia="楷体_GB2312" w:hAnsi="黑体"/>
          <w:sz w:val="28"/>
          <w:szCs w:val="28"/>
        </w:rPr>
      </w:pPr>
      <w:r>
        <w:rPr>
          <w:rFonts w:eastAsia="仿宋_GB2312" w:hint="eastAsia"/>
          <w:sz w:val="28"/>
          <w:szCs w:val="28"/>
        </w:rPr>
        <w:t>1.</w:t>
      </w:r>
      <w:r w:rsidR="004E34CE" w:rsidRPr="00531D2A">
        <w:rPr>
          <w:rFonts w:eastAsia="仿宋_GB2312"/>
          <w:sz w:val="28"/>
          <w:szCs w:val="28"/>
        </w:rPr>
        <w:t>根据具体情况考虑相应减少下年度预算；</w:t>
      </w:r>
    </w:p>
    <w:p w:rsidR="00E93B62" w:rsidRPr="00531D2A" w:rsidRDefault="00531D2A" w:rsidP="0068052F">
      <w:pPr>
        <w:adjustRightInd w:val="0"/>
        <w:snapToGrid w:val="0"/>
        <w:spacing w:line="540" w:lineRule="exact"/>
        <w:ind w:firstLineChars="200" w:firstLine="560"/>
        <w:rPr>
          <w:rFonts w:ascii="楷体_GB2312" w:eastAsia="楷体_GB2312" w:hAnsi="黑体"/>
          <w:sz w:val="28"/>
          <w:szCs w:val="28"/>
        </w:rPr>
      </w:pPr>
      <w:r>
        <w:rPr>
          <w:rFonts w:eastAsia="仿宋_GB2312" w:hint="eastAsia"/>
          <w:sz w:val="28"/>
          <w:szCs w:val="28"/>
        </w:rPr>
        <w:t>2.</w:t>
      </w:r>
      <w:r w:rsidR="004E34CE" w:rsidRPr="00531D2A">
        <w:rPr>
          <w:rFonts w:eastAsia="仿宋_GB2312" w:hint="eastAsia"/>
          <w:sz w:val="28"/>
          <w:szCs w:val="28"/>
        </w:rPr>
        <w:t>对</w:t>
      </w:r>
      <w:r w:rsidR="004E34CE" w:rsidRPr="00531D2A">
        <w:rPr>
          <w:rFonts w:eastAsia="仿宋_GB2312"/>
          <w:sz w:val="28"/>
          <w:szCs w:val="28"/>
        </w:rPr>
        <w:t>相关项目负责人进行约谈</w:t>
      </w:r>
      <w:r w:rsidR="004E34CE" w:rsidRPr="00531D2A">
        <w:rPr>
          <w:rFonts w:eastAsia="仿宋_GB2312" w:hint="eastAsia"/>
          <w:sz w:val="28"/>
          <w:szCs w:val="28"/>
        </w:rPr>
        <w:t>或</w:t>
      </w:r>
      <w:r w:rsidR="004E34CE" w:rsidRPr="00531D2A">
        <w:rPr>
          <w:rFonts w:eastAsia="仿宋_GB2312"/>
          <w:sz w:val="28"/>
          <w:szCs w:val="28"/>
        </w:rPr>
        <w:t>给予通报批评</w:t>
      </w:r>
      <w:r w:rsidR="004E34CE" w:rsidRPr="00531D2A">
        <w:rPr>
          <w:rFonts w:eastAsia="仿宋_GB2312" w:hint="eastAsia"/>
          <w:sz w:val="28"/>
          <w:szCs w:val="28"/>
        </w:rPr>
        <w:t>。</w:t>
      </w:r>
    </w:p>
    <w:sectPr w:rsidR="00E93B62" w:rsidRPr="00531D2A" w:rsidSect="004E34CE">
      <w:pgSz w:w="11906" w:h="16838"/>
      <w:pgMar w:top="2098" w:right="1588" w:bottom="2041"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05E7A"/>
    <w:multiLevelType w:val="multilevel"/>
    <w:tmpl w:val="41005E7A"/>
    <w:lvl w:ilvl="0">
      <w:start w:val="1"/>
      <w:numFmt w:val="decimal"/>
      <w:lvlText w:val="（%1）"/>
      <w:lvlJc w:val="left"/>
      <w:pPr>
        <w:ind w:left="1789" w:hanging="108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E4A"/>
    <w:rsid w:val="00004C9E"/>
    <w:rsid w:val="00013717"/>
    <w:rsid w:val="00026767"/>
    <w:rsid w:val="00032A28"/>
    <w:rsid w:val="0003452D"/>
    <w:rsid w:val="00056439"/>
    <w:rsid w:val="000720DE"/>
    <w:rsid w:val="00080690"/>
    <w:rsid w:val="00084B86"/>
    <w:rsid w:val="000C2BFA"/>
    <w:rsid w:val="000D31DE"/>
    <w:rsid w:val="000E1D4B"/>
    <w:rsid w:val="000F451D"/>
    <w:rsid w:val="000F7C82"/>
    <w:rsid w:val="0010342D"/>
    <w:rsid w:val="00105C36"/>
    <w:rsid w:val="001706E2"/>
    <w:rsid w:val="00180B9A"/>
    <w:rsid w:val="00190D67"/>
    <w:rsid w:val="001B7178"/>
    <w:rsid w:val="001C67B5"/>
    <w:rsid w:val="001D73E0"/>
    <w:rsid w:val="001E11DF"/>
    <w:rsid w:val="001F0C3B"/>
    <w:rsid w:val="001F1297"/>
    <w:rsid w:val="001F2278"/>
    <w:rsid w:val="00207C27"/>
    <w:rsid w:val="00226FC3"/>
    <w:rsid w:val="00232FB6"/>
    <w:rsid w:val="00235E69"/>
    <w:rsid w:val="002A026F"/>
    <w:rsid w:val="002A6AA9"/>
    <w:rsid w:val="002E4D44"/>
    <w:rsid w:val="002F0003"/>
    <w:rsid w:val="0030209D"/>
    <w:rsid w:val="003076D0"/>
    <w:rsid w:val="003112A9"/>
    <w:rsid w:val="0034094C"/>
    <w:rsid w:val="00352006"/>
    <w:rsid w:val="00357C25"/>
    <w:rsid w:val="00387DD9"/>
    <w:rsid w:val="00394B03"/>
    <w:rsid w:val="003959AE"/>
    <w:rsid w:val="003A5FEC"/>
    <w:rsid w:val="003B06A6"/>
    <w:rsid w:val="003B11C2"/>
    <w:rsid w:val="003E048B"/>
    <w:rsid w:val="003F0CB0"/>
    <w:rsid w:val="003F1CCE"/>
    <w:rsid w:val="00400CD8"/>
    <w:rsid w:val="004057D2"/>
    <w:rsid w:val="004122DD"/>
    <w:rsid w:val="00412F33"/>
    <w:rsid w:val="00444D26"/>
    <w:rsid w:val="00452960"/>
    <w:rsid w:val="00474251"/>
    <w:rsid w:val="00495DC9"/>
    <w:rsid w:val="004A3377"/>
    <w:rsid w:val="004A730A"/>
    <w:rsid w:val="004B48DF"/>
    <w:rsid w:val="004D1104"/>
    <w:rsid w:val="004D37A0"/>
    <w:rsid w:val="004D40A3"/>
    <w:rsid w:val="004E34CE"/>
    <w:rsid w:val="00513107"/>
    <w:rsid w:val="005246CC"/>
    <w:rsid w:val="00524EC8"/>
    <w:rsid w:val="005266D4"/>
    <w:rsid w:val="00531688"/>
    <w:rsid w:val="00531D2A"/>
    <w:rsid w:val="005359B9"/>
    <w:rsid w:val="00541288"/>
    <w:rsid w:val="00547B19"/>
    <w:rsid w:val="00554B0D"/>
    <w:rsid w:val="00561C3C"/>
    <w:rsid w:val="005814EE"/>
    <w:rsid w:val="005A1AB7"/>
    <w:rsid w:val="005D4023"/>
    <w:rsid w:val="005F6881"/>
    <w:rsid w:val="005F787B"/>
    <w:rsid w:val="00600D66"/>
    <w:rsid w:val="00612115"/>
    <w:rsid w:val="006134FA"/>
    <w:rsid w:val="006239DE"/>
    <w:rsid w:val="00642A19"/>
    <w:rsid w:val="00654E30"/>
    <w:rsid w:val="00670488"/>
    <w:rsid w:val="006766DC"/>
    <w:rsid w:val="0068052F"/>
    <w:rsid w:val="006929B7"/>
    <w:rsid w:val="006B0A95"/>
    <w:rsid w:val="006D09E7"/>
    <w:rsid w:val="006D5AA6"/>
    <w:rsid w:val="00751B94"/>
    <w:rsid w:val="0075741C"/>
    <w:rsid w:val="00763566"/>
    <w:rsid w:val="00766A45"/>
    <w:rsid w:val="0078067A"/>
    <w:rsid w:val="007A23D8"/>
    <w:rsid w:val="007C2C0B"/>
    <w:rsid w:val="007E78A2"/>
    <w:rsid w:val="007E7DA7"/>
    <w:rsid w:val="008021F6"/>
    <w:rsid w:val="008175A5"/>
    <w:rsid w:val="008235AF"/>
    <w:rsid w:val="0083508B"/>
    <w:rsid w:val="00862E79"/>
    <w:rsid w:val="00876EC8"/>
    <w:rsid w:val="00894EB5"/>
    <w:rsid w:val="008D6CEF"/>
    <w:rsid w:val="008E2952"/>
    <w:rsid w:val="008E3C04"/>
    <w:rsid w:val="008E53EF"/>
    <w:rsid w:val="00903AD5"/>
    <w:rsid w:val="0090727D"/>
    <w:rsid w:val="0092269F"/>
    <w:rsid w:val="009229C5"/>
    <w:rsid w:val="009533F9"/>
    <w:rsid w:val="00994EB3"/>
    <w:rsid w:val="00996C18"/>
    <w:rsid w:val="009C012C"/>
    <w:rsid w:val="009D349D"/>
    <w:rsid w:val="009D38F6"/>
    <w:rsid w:val="00A028A2"/>
    <w:rsid w:val="00A04215"/>
    <w:rsid w:val="00A04BCF"/>
    <w:rsid w:val="00A5120D"/>
    <w:rsid w:val="00A60D1C"/>
    <w:rsid w:val="00A6580C"/>
    <w:rsid w:val="00A72315"/>
    <w:rsid w:val="00A745A0"/>
    <w:rsid w:val="00A9118E"/>
    <w:rsid w:val="00A96107"/>
    <w:rsid w:val="00AA6899"/>
    <w:rsid w:val="00AB60CB"/>
    <w:rsid w:val="00AE5021"/>
    <w:rsid w:val="00B16296"/>
    <w:rsid w:val="00B24D12"/>
    <w:rsid w:val="00B342A6"/>
    <w:rsid w:val="00B37CC3"/>
    <w:rsid w:val="00B42D0B"/>
    <w:rsid w:val="00B43563"/>
    <w:rsid w:val="00B61110"/>
    <w:rsid w:val="00B661C5"/>
    <w:rsid w:val="00BA7E07"/>
    <w:rsid w:val="00BC7B15"/>
    <w:rsid w:val="00BD4C48"/>
    <w:rsid w:val="00C07085"/>
    <w:rsid w:val="00C13A85"/>
    <w:rsid w:val="00C24897"/>
    <w:rsid w:val="00C25C83"/>
    <w:rsid w:val="00C2740E"/>
    <w:rsid w:val="00C31A84"/>
    <w:rsid w:val="00C365D1"/>
    <w:rsid w:val="00C54E4A"/>
    <w:rsid w:val="00C85B21"/>
    <w:rsid w:val="00C9263A"/>
    <w:rsid w:val="00C97584"/>
    <w:rsid w:val="00CA4D3D"/>
    <w:rsid w:val="00CB57AE"/>
    <w:rsid w:val="00CE43D2"/>
    <w:rsid w:val="00CE6142"/>
    <w:rsid w:val="00CF608B"/>
    <w:rsid w:val="00D129E6"/>
    <w:rsid w:val="00D242B2"/>
    <w:rsid w:val="00D24FF0"/>
    <w:rsid w:val="00D43B70"/>
    <w:rsid w:val="00D5323C"/>
    <w:rsid w:val="00D6730C"/>
    <w:rsid w:val="00D71DBA"/>
    <w:rsid w:val="00D94942"/>
    <w:rsid w:val="00DD036C"/>
    <w:rsid w:val="00DD6F75"/>
    <w:rsid w:val="00E11499"/>
    <w:rsid w:val="00E2547A"/>
    <w:rsid w:val="00E52E35"/>
    <w:rsid w:val="00E74AE3"/>
    <w:rsid w:val="00E86F4D"/>
    <w:rsid w:val="00E93B62"/>
    <w:rsid w:val="00EA7340"/>
    <w:rsid w:val="00EB1861"/>
    <w:rsid w:val="00EC0CD2"/>
    <w:rsid w:val="00EC1501"/>
    <w:rsid w:val="00ED0BF6"/>
    <w:rsid w:val="00ED337A"/>
    <w:rsid w:val="00EF14CE"/>
    <w:rsid w:val="00EF3B6E"/>
    <w:rsid w:val="00F177D6"/>
    <w:rsid w:val="00F230C4"/>
    <w:rsid w:val="00F44E5C"/>
    <w:rsid w:val="00F61C6C"/>
    <w:rsid w:val="00F91FD8"/>
    <w:rsid w:val="00F95FB5"/>
    <w:rsid w:val="00FA0D8D"/>
    <w:rsid w:val="00FB5875"/>
    <w:rsid w:val="00FC2DB5"/>
    <w:rsid w:val="00FD6CED"/>
    <w:rsid w:val="00FF6CF0"/>
    <w:rsid w:val="16BD4963"/>
    <w:rsid w:val="1A660835"/>
    <w:rsid w:val="42C146EA"/>
    <w:rsid w:val="494D0254"/>
    <w:rsid w:val="542473A2"/>
    <w:rsid w:val="76EF6317"/>
    <w:rsid w:val="7ACD5C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9833E"/>
  <w15:docId w15:val="{5EFA36A2-11CD-4F86-8B5C-820CBC30D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nhideWhenUsed/>
    <w:qFormat/>
    <w:rPr>
      <w:b/>
      <w:bCs/>
    </w:rPr>
  </w:style>
  <w:style w:type="character" w:styleId="ad">
    <w:name w:val="annotation reference"/>
    <w:basedOn w:val="a0"/>
    <w:qFormat/>
    <w:rPr>
      <w:sz w:val="21"/>
      <w:szCs w:val="21"/>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paragraph" w:styleId="ae">
    <w:name w:val="List Paragraph"/>
    <w:basedOn w:val="a"/>
    <w:uiPriority w:val="34"/>
    <w:qFormat/>
    <w:pPr>
      <w:ind w:firstLineChars="200" w:firstLine="420"/>
    </w:pPr>
  </w:style>
  <w:style w:type="character" w:customStyle="1" w:styleId="a4">
    <w:name w:val="批注文字 字符"/>
    <w:basedOn w:val="a0"/>
    <w:link w:val="a3"/>
    <w:qFormat/>
    <w:rPr>
      <w:kern w:val="2"/>
      <w:sz w:val="21"/>
      <w:szCs w:val="24"/>
    </w:rPr>
  </w:style>
  <w:style w:type="character" w:customStyle="1" w:styleId="a6">
    <w:name w:val="批注框文本 字符"/>
    <w:basedOn w:val="a0"/>
    <w:link w:val="a5"/>
    <w:qFormat/>
    <w:rPr>
      <w:kern w:val="2"/>
      <w:sz w:val="18"/>
      <w:szCs w:val="18"/>
    </w:rPr>
  </w:style>
  <w:style w:type="character" w:customStyle="1" w:styleId="ac">
    <w:name w:val="批注主题 字符"/>
    <w:basedOn w:val="a4"/>
    <w:link w:val="ab"/>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21075">
      <w:bodyDiv w:val="1"/>
      <w:marLeft w:val="0"/>
      <w:marRight w:val="0"/>
      <w:marTop w:val="0"/>
      <w:marBottom w:val="0"/>
      <w:divBdr>
        <w:top w:val="none" w:sz="0" w:space="0" w:color="auto"/>
        <w:left w:val="none" w:sz="0" w:space="0" w:color="auto"/>
        <w:bottom w:val="none" w:sz="0" w:space="0" w:color="auto"/>
        <w:right w:val="none" w:sz="0" w:space="0" w:color="auto"/>
      </w:divBdr>
    </w:div>
    <w:div w:id="1067728607">
      <w:bodyDiv w:val="1"/>
      <w:marLeft w:val="0"/>
      <w:marRight w:val="0"/>
      <w:marTop w:val="0"/>
      <w:marBottom w:val="0"/>
      <w:divBdr>
        <w:top w:val="none" w:sz="0" w:space="0" w:color="auto"/>
        <w:left w:val="none" w:sz="0" w:space="0" w:color="auto"/>
        <w:bottom w:val="none" w:sz="0" w:space="0" w:color="auto"/>
        <w:right w:val="none" w:sz="0" w:space="0" w:color="auto"/>
      </w:divBdr>
    </w:div>
    <w:div w:id="1085151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47E4CC-608B-4786-AFF5-B64063DB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369</Words>
  <Characters>2104</Characters>
  <Application>Microsoft Office Word</Application>
  <DocSecurity>0</DocSecurity>
  <Lines>17</Lines>
  <Paragraphs>4</Paragraphs>
  <ScaleCrop>false</ScaleCrop>
  <Company>Microsoft</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YuLu</cp:lastModifiedBy>
  <cp:revision>8</cp:revision>
  <dcterms:created xsi:type="dcterms:W3CDTF">2019-05-09T02:33:00Z</dcterms:created>
  <dcterms:modified xsi:type="dcterms:W3CDTF">2019-05-26T06:41:00Z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